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38" w:rsidRPr="008D1542" w:rsidRDefault="00F65A38" w:rsidP="00F65A38">
      <w:pPr>
        <w:pStyle w:val="1"/>
        <w:jc w:val="center"/>
        <w:rPr>
          <w:rFonts w:eastAsia="华文中宋"/>
          <w:bCs/>
          <w:kern w:val="2"/>
          <w:sz w:val="36"/>
          <w:szCs w:val="36"/>
        </w:rPr>
      </w:pPr>
      <w:r w:rsidRPr="008D1542">
        <w:rPr>
          <w:rFonts w:eastAsia="华文中宋" w:hint="eastAsia"/>
          <w:bCs/>
          <w:kern w:val="2"/>
          <w:sz w:val="36"/>
          <w:szCs w:val="36"/>
        </w:rPr>
        <w:t>他离开，竟客死异乡；她离开，却生机盎然</w:t>
      </w:r>
    </w:p>
    <w:p w:rsidR="00F65A38" w:rsidRPr="00D174D9" w:rsidRDefault="00F65A38" w:rsidP="00F65A38">
      <w:pPr>
        <w:pStyle w:val="af"/>
      </w:pPr>
      <w:r w:rsidRPr="00D174D9">
        <w:rPr>
          <w:rFonts w:hint="eastAsia"/>
        </w:rPr>
        <w:t>——基于路得记浅析生存性出走</w:t>
      </w:r>
    </w:p>
    <w:p w:rsidR="00F65A38" w:rsidRPr="00D174D9" w:rsidRDefault="00F65A38" w:rsidP="00F65A38">
      <w:pPr>
        <w:pStyle w:val="affff"/>
      </w:pPr>
      <w:r w:rsidRPr="00D174D9">
        <w:rPr>
          <w:rFonts w:hint="eastAsia"/>
        </w:rPr>
        <w:t>文</w:t>
      </w:r>
      <w:r w:rsidRPr="00D174D9">
        <w:t>/</w:t>
      </w:r>
      <w:r w:rsidRPr="009761DC">
        <w:rPr>
          <w:rFonts w:ascii="Times New Roman"/>
        </w:rPr>
        <w:t>Baruch</w:t>
      </w:r>
    </w:p>
    <w:p w:rsidR="00F65A38" w:rsidRPr="00D174D9" w:rsidRDefault="00F65A38" w:rsidP="00F65A38"/>
    <w:p w:rsidR="00F65A38" w:rsidRPr="00D174D9" w:rsidRDefault="00F65A38" w:rsidP="00F65A38">
      <w:pPr>
        <w:pStyle w:val="afff6"/>
      </w:pPr>
      <w:r w:rsidRPr="00D174D9">
        <w:rPr>
          <w:rFonts w:hint="eastAsia"/>
        </w:rPr>
        <w:t>引子</w:t>
      </w:r>
    </w:p>
    <w:p w:rsidR="00F65A38" w:rsidRPr="00D174D9" w:rsidRDefault="00F65A38" w:rsidP="00F65A38"/>
    <w:p w:rsidR="00F65A38" w:rsidRPr="00D174D9" w:rsidRDefault="00F65A38" w:rsidP="00F65A38">
      <w:pPr>
        <w:pStyle w:val="affe"/>
      </w:pPr>
      <w:r w:rsidRPr="00D174D9">
        <w:rPr>
          <w:rFonts w:hint="eastAsia"/>
        </w:rPr>
        <w:t>主前一千多年，以色列地，遭遇饥荒与缺乏；</w:t>
      </w:r>
    </w:p>
    <w:p w:rsidR="00F65A38" w:rsidRPr="00D174D9" w:rsidRDefault="00F65A38" w:rsidP="00F65A38">
      <w:pPr>
        <w:pStyle w:val="affe"/>
      </w:pPr>
      <w:r w:rsidRPr="00D174D9">
        <w:rPr>
          <w:rFonts w:hint="eastAsia"/>
        </w:rPr>
        <w:t>犹大伯利恒以法他的一个家庭，家主以利米勒斩钉截铁地说：</w:t>
      </w:r>
    </w:p>
    <w:p w:rsidR="00F65A38" w:rsidRPr="00D174D9" w:rsidRDefault="00F65A38" w:rsidP="00F65A38">
      <w:pPr>
        <w:pStyle w:val="affe"/>
      </w:pPr>
      <w:r w:rsidRPr="00D174D9">
        <w:rPr>
          <w:rFonts w:hint="eastAsia"/>
        </w:rPr>
        <w:t>“我考虑好了，就这样，咱们还是走吧……就算避一避再回来也行……起码得让两个孩子活下去啊……”</w:t>
      </w:r>
    </w:p>
    <w:p w:rsidR="00F65A38" w:rsidRPr="00D174D9" w:rsidRDefault="00F65A38" w:rsidP="00F65A38">
      <w:pPr>
        <w:pStyle w:val="affe"/>
      </w:pPr>
    </w:p>
    <w:p w:rsidR="00F65A38" w:rsidRPr="00D174D9" w:rsidRDefault="00F65A38" w:rsidP="00F65A38">
      <w:pPr>
        <w:pStyle w:val="affe"/>
      </w:pPr>
      <w:proofErr w:type="gramStart"/>
      <w:r w:rsidRPr="00D174D9">
        <w:rPr>
          <w:rFonts w:hint="eastAsia"/>
        </w:rPr>
        <w:t>主后两千多年</w:t>
      </w:r>
      <w:proofErr w:type="gramEnd"/>
      <w:r w:rsidRPr="00D174D9">
        <w:rPr>
          <w:rFonts w:hint="eastAsia"/>
        </w:rPr>
        <w:t>，脚下这地，遭遇瘟疫与封控；</w:t>
      </w:r>
    </w:p>
    <w:p w:rsidR="00F65A38" w:rsidRPr="00D174D9" w:rsidRDefault="00F65A38" w:rsidP="00F65A38">
      <w:pPr>
        <w:pStyle w:val="affe"/>
      </w:pPr>
      <w:r w:rsidRPr="00D174D9">
        <w:rPr>
          <w:rFonts w:hint="eastAsia"/>
        </w:rPr>
        <w:t>中国某城市某小区的一个家庭，家长语重心长地说：</w:t>
      </w:r>
    </w:p>
    <w:p w:rsidR="00F65A38" w:rsidRPr="00D174D9" w:rsidRDefault="00F65A38" w:rsidP="00F65A38">
      <w:pPr>
        <w:pStyle w:val="affe"/>
      </w:pPr>
      <w:r w:rsidRPr="00D174D9">
        <w:rPr>
          <w:rFonts w:hint="eastAsia"/>
        </w:rPr>
        <w:t>“我看透了，此地确实不宜久留，算了，趁着能走，我们还是走吧……即便不为自己，起码也得考虑一下孩子的将来啊……”</w:t>
      </w:r>
    </w:p>
    <w:p w:rsidR="00F65A38" w:rsidRPr="00D174D9" w:rsidRDefault="00F65A38" w:rsidP="00F65A38">
      <w:pPr>
        <w:pStyle w:val="affe"/>
      </w:pPr>
    </w:p>
    <w:p w:rsidR="00F65A38" w:rsidRPr="00D174D9" w:rsidRDefault="00F65A38" w:rsidP="00F65A38">
      <w:pPr>
        <w:pStyle w:val="affe"/>
      </w:pPr>
      <w:r w:rsidRPr="00D174D9">
        <w:rPr>
          <w:rFonts w:hint="eastAsia"/>
        </w:rPr>
        <w:t>天边遥远处，传道者的声音，浑厚悠长：</w:t>
      </w:r>
    </w:p>
    <w:p w:rsidR="00F65A38" w:rsidRPr="00D174D9" w:rsidRDefault="00F65A38" w:rsidP="00F65A38">
      <w:pPr>
        <w:pStyle w:val="affe"/>
      </w:pPr>
      <w:r w:rsidRPr="00D174D9">
        <w:rPr>
          <w:rFonts w:hint="eastAsia"/>
        </w:rPr>
        <w:t>“已有的事，后必再有；已行的事，后必再行。日光之下，并无新事。”（传</w:t>
      </w:r>
      <w:r w:rsidRPr="00D174D9">
        <w:t>1:9</w:t>
      </w:r>
      <w:r w:rsidRPr="00D174D9">
        <w:t>）</w:t>
      </w:r>
    </w:p>
    <w:p w:rsidR="00F65A38" w:rsidRPr="00D174D9" w:rsidRDefault="00F65A38" w:rsidP="00F65A38"/>
    <w:p w:rsidR="00F65A38" w:rsidRPr="00D174D9" w:rsidRDefault="00F65A38" w:rsidP="00F65A38">
      <w:r w:rsidRPr="00D174D9">
        <w:rPr>
          <w:rFonts w:hint="eastAsia"/>
        </w:rPr>
        <w:t>的确，主前一千多年</w:t>
      </w:r>
      <w:proofErr w:type="gramStart"/>
      <w:r w:rsidRPr="00D174D9">
        <w:rPr>
          <w:rFonts w:hint="eastAsia"/>
        </w:rPr>
        <w:t>和主后两千多年</w:t>
      </w:r>
      <w:proofErr w:type="gramEnd"/>
      <w:r w:rsidRPr="00D174D9">
        <w:rPr>
          <w:rFonts w:hint="eastAsia"/>
        </w:rPr>
        <w:t>的人与事，不能生搬硬套地对接呼应；但谁也不会武断地说，两者毫不相干。所以，</w:t>
      </w:r>
      <w:proofErr w:type="gramStart"/>
      <w:r w:rsidRPr="00D174D9">
        <w:rPr>
          <w:rFonts w:hint="eastAsia"/>
        </w:rPr>
        <w:t>本文将藉着</w:t>
      </w:r>
      <w:proofErr w:type="gramEnd"/>
      <w:r w:rsidRPr="00D174D9">
        <w:rPr>
          <w:rFonts w:hint="eastAsia"/>
        </w:rPr>
        <w:t>对路得记的查考（主要关注首尾部分），侧重于“离开”这一话题，以史为鉴，去思考“日光之下，并无新事”（传</w:t>
      </w:r>
      <w:r w:rsidRPr="00D174D9">
        <w:rPr>
          <w:rFonts w:hint="eastAsia"/>
        </w:rPr>
        <w:t>1:9</w:t>
      </w:r>
      <w:r w:rsidRPr="00D174D9">
        <w:rPr>
          <w:rFonts w:hint="eastAsia"/>
        </w:rPr>
        <w:t>）的道理。</w:t>
      </w:r>
    </w:p>
    <w:p w:rsidR="00F65A38" w:rsidRPr="00D174D9" w:rsidRDefault="00F65A38" w:rsidP="00F65A38"/>
    <w:p w:rsidR="00F65A38" w:rsidRPr="00D174D9" w:rsidRDefault="00F65A38" w:rsidP="00F65A38">
      <w:r w:rsidRPr="00D174D9">
        <w:rPr>
          <w:rFonts w:hint="eastAsia"/>
        </w:rPr>
        <w:t>立足仰望旧约正典全局的视角，观望诸卷，直观而论，不论究其篇幅比重，抑或寻索某些主轴脉络（如救赎历史、圣约历史），路得记这短小一卷，在长篇林立的旧约圣经中，实非醒目的存在，亦非占有举足轻重的地位。然而，恰如米粒般点点滴滴的苔花，无不彰</w:t>
      </w:r>
      <w:proofErr w:type="gramStart"/>
      <w:r w:rsidRPr="00D174D9">
        <w:rPr>
          <w:rFonts w:hint="eastAsia"/>
        </w:rPr>
        <w:t>显创造</w:t>
      </w:r>
      <w:proofErr w:type="gramEnd"/>
      <w:r w:rsidRPr="00D174D9">
        <w:rPr>
          <w:rFonts w:hint="eastAsia"/>
        </w:rPr>
        <w:t>主的荣耀那般，路得记篇幅虽短，但却不乏美善、不缺精妙，甚至可以说，它所描绘的这个由悲转喜的事迹，实乃士师时代暗夜中，甚为耀眼的闪亮星辰，</w:t>
      </w:r>
      <w:r w:rsidRPr="00D174D9">
        <w:rPr>
          <w:rStyle w:val="aff"/>
        </w:rPr>
        <w:footnoteReference w:id="1"/>
      </w:r>
      <w:r w:rsidRPr="00D174D9">
        <w:t>以至于对整个以色列而言，是希望，亦是方向。无怪乎哈伯德（</w:t>
      </w:r>
      <w:r w:rsidRPr="00D174D9">
        <w:t>Hubbard</w:t>
      </w:r>
      <w:r w:rsidRPr="00D174D9">
        <w:t>）在其注释的开篇便称</w:t>
      </w:r>
      <w:r w:rsidRPr="00D174D9">
        <w:rPr>
          <w:rFonts w:hint="eastAsia"/>
        </w:rPr>
        <w:t>：“</w:t>
      </w:r>
      <w:r w:rsidRPr="00D174D9">
        <w:t>路得记绝对是一本让人爱不释手的小书卷</w:t>
      </w:r>
      <w:r w:rsidRPr="00D174D9">
        <w:rPr>
          <w:rFonts w:hint="eastAsia"/>
        </w:rPr>
        <w:t>。”</w:t>
      </w:r>
      <w:r w:rsidRPr="00D174D9">
        <w:rPr>
          <w:rStyle w:val="aff"/>
        </w:rPr>
        <w:footnoteReference w:id="2"/>
      </w:r>
    </w:p>
    <w:p w:rsidR="00F65A38" w:rsidRPr="00D174D9" w:rsidRDefault="00F65A38" w:rsidP="00F65A38"/>
    <w:p w:rsidR="00F65A38" w:rsidRPr="00D174D9" w:rsidRDefault="00F65A38" w:rsidP="00F65A38">
      <w:r w:rsidRPr="00D174D9">
        <w:rPr>
          <w:rFonts w:hint="eastAsia"/>
        </w:rPr>
        <w:t>那么，路得记的美善精妙，以及其所折射出对盟约百姓而言的希望和方向，是如何呈现的呢？显然，并非是从开卷温馨到结局圆满的直线性美善，而是从背井离乡、客死异地、孤苦伶仃的悲凉到婚姻生养、欢呼颂扬、喜出望外的舒畅——这样翻转式的美善与精妙。因此，基于</w:t>
      </w:r>
      <w:r w:rsidRPr="00D174D9">
        <w:rPr>
          <w:rFonts w:hint="eastAsia"/>
        </w:rPr>
        <w:lastRenderedPageBreak/>
        <w:t>路得记整卷如此的情节走向，诸多学者便称之为一出圣经戏剧。</w:t>
      </w:r>
      <w:r w:rsidRPr="00D174D9">
        <w:rPr>
          <w:rStyle w:val="aff"/>
        </w:rPr>
        <w:footnoteReference w:id="3"/>
      </w:r>
    </w:p>
    <w:p w:rsidR="00F65A38" w:rsidRPr="00D174D9" w:rsidRDefault="00F65A38" w:rsidP="00F65A38"/>
    <w:p w:rsidR="00F65A38" w:rsidRPr="00D174D9" w:rsidRDefault="00F65A38" w:rsidP="00F65A38">
      <w:r w:rsidRPr="00D174D9">
        <w:rPr>
          <w:rFonts w:hint="eastAsia"/>
        </w:rPr>
        <w:t>例如，狄拉德和朗文指出，路得记“情节既均衡又富戏剧性”</w:t>
      </w:r>
      <w:r w:rsidRPr="00D174D9">
        <w:t>。</w:t>
      </w:r>
      <w:r w:rsidRPr="00D174D9">
        <w:rPr>
          <w:rStyle w:val="aff"/>
        </w:rPr>
        <w:footnoteReference w:id="4"/>
      </w:r>
      <w:r w:rsidRPr="00D174D9">
        <w:t>魏柏（</w:t>
      </w:r>
      <w:r w:rsidRPr="00D174D9">
        <w:t>Barry G. Webb</w:t>
      </w:r>
      <w:r w:rsidRPr="00D174D9">
        <w:t>）认为，</w:t>
      </w:r>
      <w:r w:rsidRPr="00D174D9">
        <w:rPr>
          <w:rFonts w:hint="eastAsia"/>
        </w:rPr>
        <w:t>“</w:t>
      </w:r>
      <w:r w:rsidRPr="00D174D9">
        <w:t>就路得记有一个皆大欢喜的结局来看，它又是出</w:t>
      </w:r>
      <w:r w:rsidRPr="00D174D9">
        <w:rPr>
          <w:rFonts w:hint="eastAsia"/>
        </w:rPr>
        <w:t>‘</w:t>
      </w:r>
      <w:r w:rsidRPr="00D174D9">
        <w:t>喜剧</w:t>
      </w:r>
      <w:r w:rsidRPr="00D174D9">
        <w:rPr>
          <w:rFonts w:hint="eastAsia"/>
        </w:rPr>
        <w:t>’</w:t>
      </w:r>
      <w:r w:rsidRPr="00D174D9">
        <w:t>（</w:t>
      </w:r>
      <w:r w:rsidRPr="00D174D9">
        <w:t>comedy</w:t>
      </w:r>
      <w:r w:rsidRPr="00D174D9">
        <w:t>）。</w:t>
      </w:r>
      <w:r w:rsidRPr="00D174D9">
        <w:rPr>
          <w:rFonts w:hint="eastAsia"/>
        </w:rPr>
        <w:t>”</w:t>
      </w:r>
      <w:r w:rsidRPr="00D174D9">
        <w:rPr>
          <w:rStyle w:val="aff"/>
        </w:rPr>
        <w:footnoteReference w:id="5"/>
      </w:r>
      <w:r w:rsidRPr="00D174D9">
        <w:t>更进一步，</w:t>
      </w:r>
      <w:proofErr w:type="gramStart"/>
      <w:r w:rsidRPr="00D174D9">
        <w:t>提斯乐</w:t>
      </w:r>
      <w:proofErr w:type="gramEnd"/>
      <w:r w:rsidRPr="00D174D9">
        <w:t>（</w:t>
      </w:r>
      <w:r w:rsidRPr="00D174D9">
        <w:t xml:space="preserve">Nancy M. </w:t>
      </w:r>
      <w:proofErr w:type="spellStart"/>
      <w:r w:rsidRPr="00D174D9">
        <w:t>Tischler</w:t>
      </w:r>
      <w:proofErr w:type="spellEnd"/>
      <w:r w:rsidRPr="00D174D9">
        <w:t>）强调，</w:t>
      </w:r>
      <w:r w:rsidRPr="00D174D9">
        <w:rPr>
          <w:rFonts w:hint="eastAsia"/>
        </w:rPr>
        <w:t>“</w:t>
      </w:r>
      <w:r w:rsidRPr="00D174D9">
        <w:t>这个故事的形式与希腊戏剧十分类似</w:t>
      </w:r>
      <w:r w:rsidRPr="00D174D9">
        <w:t>……</w:t>
      </w:r>
      <w:r w:rsidRPr="00D174D9">
        <w:rPr>
          <w:rFonts w:hint="eastAsia"/>
        </w:rPr>
        <w:t>”</w:t>
      </w:r>
      <w:r w:rsidRPr="00D174D9">
        <w:t>，并将整卷划分为带有</w:t>
      </w:r>
      <w:r w:rsidRPr="00D174D9">
        <w:rPr>
          <w:rFonts w:hint="eastAsia"/>
        </w:rPr>
        <w:t>“</w:t>
      </w:r>
      <w:r w:rsidRPr="00D174D9">
        <w:t>序言</w:t>
      </w:r>
      <w:r w:rsidRPr="00D174D9">
        <w:rPr>
          <w:rFonts w:hint="eastAsia"/>
        </w:rPr>
        <w:t>”</w:t>
      </w:r>
      <w:r w:rsidRPr="00D174D9">
        <w:t>和</w:t>
      </w:r>
      <w:r w:rsidRPr="00D174D9">
        <w:rPr>
          <w:rFonts w:hint="eastAsia"/>
        </w:rPr>
        <w:t>“</w:t>
      </w:r>
      <w:r w:rsidRPr="00D174D9">
        <w:t>尾声</w:t>
      </w:r>
      <w:r w:rsidRPr="00D174D9">
        <w:rPr>
          <w:rFonts w:hint="eastAsia"/>
        </w:rPr>
        <w:t>”</w:t>
      </w:r>
      <w:r w:rsidRPr="00D174D9">
        <w:t>的五个剧幕。</w:t>
      </w:r>
      <w:r w:rsidRPr="00D174D9">
        <w:rPr>
          <w:rStyle w:val="aff"/>
        </w:rPr>
        <w:footnoteReference w:id="6"/>
      </w:r>
      <w:r w:rsidRPr="00D174D9">
        <w:t>与之类似，华尔基也认为，路得记的</w:t>
      </w:r>
      <w:r w:rsidRPr="00D174D9">
        <w:rPr>
          <w:rFonts w:hint="eastAsia"/>
        </w:rPr>
        <w:t>“</w:t>
      </w:r>
      <w:r w:rsidRPr="00D174D9">
        <w:t>情节由五幕构成</w:t>
      </w:r>
      <w:r w:rsidRPr="00D174D9">
        <w:rPr>
          <w:rFonts w:hint="eastAsia"/>
        </w:rPr>
        <w:t>”</w:t>
      </w:r>
      <w:r w:rsidRPr="00D174D9">
        <w:t>。</w:t>
      </w:r>
      <w:r w:rsidRPr="00D174D9">
        <w:rPr>
          <w:rStyle w:val="aff"/>
        </w:rPr>
        <w:footnoteReference w:id="7"/>
      </w:r>
    </w:p>
    <w:p w:rsidR="00F65A38" w:rsidRPr="00D174D9" w:rsidRDefault="00F65A38" w:rsidP="00F65A38"/>
    <w:p w:rsidR="00F65A38" w:rsidRPr="00D174D9" w:rsidRDefault="00F65A38" w:rsidP="00F65A38">
      <w:r w:rsidRPr="00D174D9">
        <w:rPr>
          <w:rFonts w:hint="eastAsia"/>
        </w:rPr>
        <w:t>若按照戏剧的形式来理解整卷，循着文本映入眼帘的，是如下</w:t>
      </w:r>
      <w:proofErr w:type="gramStart"/>
      <w:r w:rsidRPr="00D174D9">
        <w:rPr>
          <w:rFonts w:hint="eastAsia"/>
        </w:rPr>
        <w:t>纷至沓于纸上</w:t>
      </w:r>
      <w:proofErr w:type="gramEnd"/>
      <w:r w:rsidRPr="00D174D9">
        <w:rPr>
          <w:rFonts w:hint="eastAsia"/>
        </w:rPr>
        <w:t>的几幕（场景）：从犹大到摩押的举家迁徙，从摩押至犹大的婆媳归途，麦田中的拾穗者和供给者，谷场上的请求者与回应者，城门口的直言拒绝者和善尽本分者，新婚之家的怀孕生养与围观颂扬。</w:t>
      </w:r>
    </w:p>
    <w:p w:rsidR="00F65A38" w:rsidRPr="00D174D9" w:rsidRDefault="00F65A38" w:rsidP="00F65A38"/>
    <w:p w:rsidR="00F65A38" w:rsidRPr="00D174D9" w:rsidRDefault="00F65A38" w:rsidP="00F65A38">
      <w:r w:rsidRPr="00D174D9">
        <w:rPr>
          <w:rFonts w:hint="eastAsia"/>
        </w:rPr>
        <w:t>当然，学者们意识到，以上拉开的数个剧幕，并非只是流水账式的平铺直叙，而是有精妙的结构逻辑运作于其背后。魏柏</w:t>
      </w:r>
      <w:r w:rsidRPr="00D174D9">
        <w:t>指出，</w:t>
      </w:r>
      <w:r w:rsidRPr="00D174D9">
        <w:rPr>
          <w:rFonts w:hint="eastAsia"/>
        </w:rPr>
        <w:t>“</w:t>
      </w:r>
      <w:r w:rsidRPr="00D174D9">
        <w:t>桥段（</w:t>
      </w:r>
      <w:r w:rsidRPr="00D174D9">
        <w:t>episode</w:t>
      </w:r>
      <w:r w:rsidRPr="00D174D9">
        <w:t>），是指一个几近完整的叙事段落。整体而言，这个故事是由四个桥段所组成，大略与全书的四章对应（参</w:t>
      </w:r>
      <w:r w:rsidRPr="00D174D9">
        <w:t>Larkin 1996, 42</w:t>
      </w:r>
      <w:r w:rsidRPr="00D174D9">
        <w:t>；</w:t>
      </w:r>
      <w:r w:rsidRPr="00D174D9">
        <w:t>Hubbard 1998, 74–7</w:t>
      </w:r>
      <w:r w:rsidRPr="00D174D9">
        <w:t>）。</w:t>
      </w:r>
      <w:r w:rsidRPr="00D174D9">
        <w:rPr>
          <w:rFonts w:hint="eastAsia"/>
        </w:rPr>
        <w:t>”</w:t>
      </w:r>
      <w:r w:rsidRPr="00D174D9">
        <w:rPr>
          <w:rStyle w:val="aff"/>
        </w:rPr>
        <w:footnoteReference w:id="8"/>
      </w:r>
      <w:r w:rsidRPr="00D174D9">
        <w:t xml:space="preserve"> </w:t>
      </w:r>
      <w:r w:rsidRPr="00D174D9">
        <w:t>在此，最为重要的，我们不妨参考萨特斯韦特（</w:t>
      </w:r>
      <w:proofErr w:type="spellStart"/>
      <w:r w:rsidRPr="00D174D9">
        <w:t>Satterthwaite</w:t>
      </w:r>
      <w:proofErr w:type="spellEnd"/>
      <w:r w:rsidRPr="00D174D9">
        <w:t>）和麦康维尔（</w:t>
      </w:r>
      <w:proofErr w:type="spellStart"/>
      <w:r w:rsidRPr="00D174D9">
        <w:t>McConville</w:t>
      </w:r>
      <w:proofErr w:type="spellEnd"/>
      <w:r w:rsidRPr="00D174D9">
        <w:t>）对路得记整卷结构的深入洞见</w:t>
      </w:r>
      <w:r w:rsidRPr="00D174D9">
        <w:rPr>
          <w:rFonts w:ascii="宋体" w:hAnsi="宋体"/>
        </w:rPr>
        <w:t>:</w:t>
      </w:r>
    </w:p>
    <w:p w:rsidR="00F65A38" w:rsidRPr="00D174D9" w:rsidRDefault="00F65A38" w:rsidP="00F65A38"/>
    <w:p w:rsidR="00F65A38" w:rsidRPr="00D174D9" w:rsidRDefault="00F65A38" w:rsidP="00F65A38">
      <w:pPr>
        <w:pStyle w:val="affe"/>
      </w:pPr>
      <w:r w:rsidRPr="00D174D9">
        <w:t>整个故事采取了交叉平行的结构（</w:t>
      </w:r>
      <w:r w:rsidRPr="00D174D9">
        <w:t>ABB′A′</w:t>
      </w:r>
      <w:r w:rsidRPr="00D174D9">
        <w:rPr>
          <w:rFonts w:hint="eastAsia"/>
        </w:rPr>
        <w:t>）；这个结构可以……纯粹用四章来表达，但也可以表达的更复杂，把每章分三段，第二、三、四章都各自属交叉平行体（</w:t>
      </w:r>
      <w:proofErr w:type="spellStart"/>
      <w:r w:rsidRPr="00D174D9">
        <w:t>Gow</w:t>
      </w:r>
      <w:proofErr w:type="spellEnd"/>
      <w:r w:rsidRPr="00D174D9">
        <w:t>）；路得记是一卷精巧的书</w:t>
      </w:r>
      <w:r w:rsidRPr="00D174D9">
        <w:rPr>
          <w:rFonts w:hint="eastAsia"/>
        </w:rPr>
        <w:t>。</w:t>
      </w:r>
      <w:r w:rsidRPr="00D174D9">
        <w:rPr>
          <w:rStyle w:val="aff"/>
        </w:rPr>
        <w:footnoteReference w:id="9"/>
      </w:r>
    </w:p>
    <w:p w:rsidR="00F65A38" w:rsidRPr="00D174D9" w:rsidRDefault="00F65A38" w:rsidP="00F65A38"/>
    <w:p w:rsidR="00F65A38" w:rsidRPr="00D174D9" w:rsidRDefault="00F65A38" w:rsidP="00F65A38">
      <w:r w:rsidRPr="00D174D9">
        <w:rPr>
          <w:rFonts w:hint="eastAsia"/>
        </w:rPr>
        <w:t>继而，基于以上学者们的文学解读倾向，必然地，我们要将这一幕幕之间的紧密关联，以整卷的结构分析呈现出来，如下所示：</w:t>
      </w:r>
    </w:p>
    <w:p w:rsidR="00F65A38" w:rsidRPr="00D174D9" w:rsidRDefault="00F65A38" w:rsidP="00F65A38"/>
    <w:p w:rsidR="00F65A38" w:rsidRPr="00D174D9" w:rsidRDefault="00F65A38" w:rsidP="00F65A38">
      <w:r w:rsidRPr="00D174D9">
        <w:t>A</w:t>
      </w:r>
      <w:r w:rsidRPr="00D174D9">
        <w:t>（</w:t>
      </w:r>
      <w:r w:rsidRPr="00D174D9">
        <w:t>1:1-5</w:t>
      </w:r>
      <w:r w:rsidRPr="00D174D9">
        <w:t>）：士师秉政时，以利米勒家逃荒离开犹大去往摩押，至终人亡家破，仅</w:t>
      </w:r>
      <w:proofErr w:type="gramStart"/>
      <w:r w:rsidRPr="00D174D9">
        <w:t>剩拿俄米</w:t>
      </w:r>
      <w:proofErr w:type="gramEnd"/>
      <w:r w:rsidRPr="00D174D9">
        <w:t>。</w:t>
      </w:r>
    </w:p>
    <w:p w:rsidR="00F65A38" w:rsidRPr="00D174D9" w:rsidRDefault="00F65A38" w:rsidP="00F65A38">
      <w:pPr>
        <w:ind w:firstLineChars="100" w:firstLine="210"/>
      </w:pPr>
      <w:r w:rsidRPr="00D174D9">
        <w:t>B</w:t>
      </w:r>
      <w:r w:rsidRPr="00D174D9">
        <w:t>（</w:t>
      </w:r>
      <w:r w:rsidRPr="00D174D9">
        <w:t>1:6-22</w:t>
      </w:r>
      <w:r w:rsidRPr="00D174D9">
        <w:t>）：从摩押返回犹大的婆媳（见到合城的人）；俄</w:t>
      </w:r>
      <w:proofErr w:type="gramStart"/>
      <w:r w:rsidRPr="00D174D9">
        <w:t>珥</w:t>
      </w:r>
      <w:proofErr w:type="gramEnd"/>
      <w:r w:rsidRPr="00D174D9">
        <w:t>巴离开，路得则誓死相随。</w:t>
      </w:r>
    </w:p>
    <w:p w:rsidR="00F65A38" w:rsidRPr="00D174D9" w:rsidRDefault="00F65A38" w:rsidP="00F65A38">
      <w:pPr>
        <w:ind w:firstLineChars="200" w:firstLine="420"/>
      </w:pPr>
      <w:r w:rsidRPr="00D174D9">
        <w:t>C</w:t>
      </w:r>
      <w:r w:rsidRPr="00D174D9">
        <w:t>（</w:t>
      </w:r>
      <w:r w:rsidRPr="00D174D9">
        <w:t>2:1-16</w:t>
      </w:r>
      <w:r w:rsidRPr="00D174D9">
        <w:t>）：路得从家中去往田间拾取麦穗；波阿斯慷慨供应并</w:t>
      </w:r>
      <w:proofErr w:type="gramStart"/>
      <w:r w:rsidRPr="00D174D9">
        <w:t>保护路得</w:t>
      </w:r>
      <w:proofErr w:type="gramEnd"/>
      <w:r w:rsidRPr="00D174D9">
        <w:t>。</w:t>
      </w:r>
    </w:p>
    <w:p w:rsidR="00F65A38" w:rsidRPr="00D174D9" w:rsidRDefault="00F65A38" w:rsidP="00F65A38">
      <w:pPr>
        <w:ind w:firstLineChars="300" w:firstLine="630"/>
      </w:pPr>
      <w:r w:rsidRPr="00D174D9">
        <w:t>D</w:t>
      </w:r>
      <w:r w:rsidRPr="00D174D9">
        <w:t>（</w:t>
      </w:r>
      <w:r w:rsidRPr="00D174D9">
        <w:t>2:17-23</w:t>
      </w:r>
      <w:r w:rsidRPr="00D174D9">
        <w:t>）：路得满载而归并向婆婆详述白昼经历，婆婆强调波阿斯是至近亲属。</w:t>
      </w:r>
    </w:p>
    <w:p w:rsidR="00F65A38" w:rsidRPr="00D174D9" w:rsidRDefault="00F65A38" w:rsidP="00F65A38">
      <w:pPr>
        <w:ind w:firstLineChars="300" w:firstLine="630"/>
      </w:pPr>
      <w:r w:rsidRPr="00D174D9">
        <w:t>D′</w:t>
      </w:r>
      <w:r w:rsidRPr="00D174D9">
        <w:t>（</w:t>
      </w:r>
      <w:r w:rsidRPr="00D174D9">
        <w:t>3:1-5</w:t>
      </w:r>
      <w:r w:rsidRPr="00D174D9">
        <w:t>）：婆婆定意为路得寻找安身之处，强调波阿斯是亲族。</w:t>
      </w:r>
    </w:p>
    <w:p w:rsidR="00F65A38" w:rsidRPr="00D174D9" w:rsidRDefault="00F65A38" w:rsidP="00F65A38">
      <w:pPr>
        <w:ind w:firstLineChars="200" w:firstLine="420"/>
      </w:pPr>
      <w:r w:rsidRPr="00D174D9">
        <w:t>C′</w:t>
      </w:r>
      <w:r w:rsidRPr="00D174D9">
        <w:t>（</w:t>
      </w:r>
      <w:r w:rsidRPr="00D174D9">
        <w:t>3:6-18</w:t>
      </w:r>
      <w:r w:rsidRPr="00D174D9">
        <w:t>）：路得在禾场提出请求并回到家中；波阿斯保护并慷慨</w:t>
      </w:r>
      <w:proofErr w:type="gramStart"/>
      <w:r w:rsidRPr="00D174D9">
        <w:t>供应路得</w:t>
      </w:r>
      <w:proofErr w:type="gramEnd"/>
      <w:r w:rsidRPr="00D174D9">
        <w:t>。</w:t>
      </w:r>
    </w:p>
    <w:p w:rsidR="00F65A38" w:rsidRPr="00D174D9" w:rsidRDefault="00F65A38" w:rsidP="00F65A38">
      <w:pPr>
        <w:ind w:firstLineChars="100" w:firstLine="210"/>
      </w:pPr>
      <w:r w:rsidRPr="00D174D9">
        <w:t>B′</w:t>
      </w:r>
      <w:r w:rsidRPr="00D174D9">
        <w:t>（</w:t>
      </w:r>
      <w:r w:rsidRPr="00D174D9">
        <w:t>4:1-12</w:t>
      </w:r>
      <w:r w:rsidRPr="00D174D9">
        <w:t>）：在城门口长老和</w:t>
      </w:r>
      <w:proofErr w:type="gramStart"/>
      <w:r w:rsidRPr="00D174D9">
        <w:t>众民</w:t>
      </w:r>
      <w:proofErr w:type="gramEnd"/>
      <w:r w:rsidRPr="00D174D9">
        <w:t>见证中</w:t>
      </w:r>
      <w:r w:rsidRPr="00D174D9">
        <w:rPr>
          <w:rFonts w:hint="eastAsia"/>
        </w:rPr>
        <w:t>，</w:t>
      </w:r>
      <w:r w:rsidRPr="00D174D9">
        <w:t>某人直言拒绝，波阿斯则坚定遵行。</w:t>
      </w:r>
    </w:p>
    <w:p w:rsidR="00F65A38" w:rsidRPr="00D174D9" w:rsidRDefault="00F65A38" w:rsidP="00F65A38">
      <w:r w:rsidRPr="00D174D9">
        <w:t>A′</w:t>
      </w:r>
      <w:r w:rsidRPr="00D174D9">
        <w:t>（</w:t>
      </w:r>
      <w:r w:rsidRPr="00D174D9">
        <w:t>4:13-22</w:t>
      </w:r>
      <w:r w:rsidRPr="00D174D9">
        <w:t>）：波阿斯</w:t>
      </w:r>
      <w:proofErr w:type="gramStart"/>
      <w:r w:rsidRPr="00D174D9">
        <w:t>娶路得</w:t>
      </w:r>
      <w:proofErr w:type="gramEnd"/>
      <w:r w:rsidRPr="00D174D9">
        <w:t>建立家室、怀孕生养，</w:t>
      </w:r>
      <w:proofErr w:type="gramStart"/>
      <w:r w:rsidRPr="00D174D9">
        <w:t>拿俄米</w:t>
      </w:r>
      <w:proofErr w:type="gramEnd"/>
      <w:r w:rsidRPr="00D174D9">
        <w:t>得子；法勒斯的后代直至大卫王。</w:t>
      </w:r>
    </w:p>
    <w:p w:rsidR="00F65A38" w:rsidRPr="00D174D9" w:rsidRDefault="00F65A38" w:rsidP="00F65A38"/>
    <w:p w:rsidR="00F65A38" w:rsidRPr="00D174D9" w:rsidRDefault="00F65A38" w:rsidP="00F65A38">
      <w:r w:rsidRPr="00D174D9">
        <w:rPr>
          <w:rFonts w:hint="eastAsia"/>
        </w:rPr>
        <w:t>基于以上对路得</w:t>
      </w:r>
      <w:proofErr w:type="gramStart"/>
      <w:r w:rsidRPr="00D174D9">
        <w:rPr>
          <w:rFonts w:hint="eastAsia"/>
        </w:rPr>
        <w:t>记文学</w:t>
      </w:r>
      <w:proofErr w:type="gramEnd"/>
      <w:r w:rsidRPr="00D174D9">
        <w:rPr>
          <w:rFonts w:hint="eastAsia"/>
        </w:rPr>
        <w:t>结构的基本分析，下面我们会尝试更为细致地体会这出短小圣经戏剧所充满的美善、精妙、深刻。</w:t>
      </w:r>
    </w:p>
    <w:p w:rsidR="00F65A38" w:rsidRPr="00D174D9" w:rsidRDefault="00F65A38" w:rsidP="00F65A38"/>
    <w:p w:rsidR="00F65A38" w:rsidRPr="00D174D9" w:rsidRDefault="00F65A38" w:rsidP="00F65A38">
      <w:pPr>
        <w:pStyle w:val="afff6"/>
      </w:pPr>
      <w:r w:rsidRPr="00D174D9">
        <w:rPr>
          <w:rFonts w:hint="eastAsia"/>
        </w:rPr>
        <w:t>一、首尾呼应的“离开”</w:t>
      </w:r>
    </w:p>
    <w:p w:rsidR="00F65A38" w:rsidRPr="00D174D9" w:rsidRDefault="00F65A38" w:rsidP="00F65A38"/>
    <w:p w:rsidR="00F65A38" w:rsidRPr="00D174D9" w:rsidRDefault="00F65A38" w:rsidP="00F65A38">
      <w:pPr>
        <w:pStyle w:val="afff8"/>
      </w:pPr>
      <w:r w:rsidRPr="00D174D9">
        <w:t>1</w:t>
      </w:r>
      <w:r w:rsidRPr="00D174D9">
        <w:t>、卷首概论</w:t>
      </w:r>
    </w:p>
    <w:p w:rsidR="00F65A38" w:rsidRPr="00D174D9" w:rsidRDefault="00F65A38" w:rsidP="00F65A38"/>
    <w:p w:rsidR="00F65A38" w:rsidRPr="00D174D9" w:rsidRDefault="00F65A38" w:rsidP="00F65A38">
      <w:r w:rsidRPr="00D174D9">
        <w:rPr>
          <w:rFonts w:hint="eastAsia"/>
        </w:rPr>
        <w:t>路得记的“美善”，之于卷首处（第一个场景），乃是戏剧性地从一个置身“险恶”饥荒的家庭开始。这个家庭即将因面临饥寒交迫的困境，而远走他乡寻求生存之道，至终却落得家破人亡，只“剩下拿俄米”（</w:t>
      </w:r>
      <w:r w:rsidRPr="00D174D9">
        <w:t>1:5</w:t>
      </w:r>
      <w:r w:rsidRPr="00D174D9">
        <w:t>，原文作</w:t>
      </w:r>
      <w:r w:rsidRPr="00D174D9">
        <w:rPr>
          <w:rFonts w:hint="eastAsia"/>
        </w:rPr>
        <w:t>“</w:t>
      </w:r>
      <w:r w:rsidRPr="00D174D9">
        <w:t>剩下这个女子</w:t>
      </w:r>
      <w:r w:rsidRPr="00D174D9">
        <w:rPr>
          <w:rFonts w:hint="eastAsia"/>
        </w:rPr>
        <w:t>”</w:t>
      </w:r>
      <w:r w:rsidRPr="00D174D9">
        <w:t>）无依无靠。这是一个身处犹大伯利恒以法他</w:t>
      </w:r>
      <w:r w:rsidRPr="00D174D9">
        <w:rPr>
          <w:rFonts w:hint="eastAsia"/>
        </w:rPr>
        <w:t>“</w:t>
      </w:r>
      <w:r w:rsidRPr="00D174D9">
        <w:t>缺乏</w:t>
      </w:r>
      <w:r w:rsidRPr="00D174D9">
        <w:rPr>
          <w:rFonts w:hint="eastAsia"/>
        </w:rPr>
        <w:t>”</w:t>
      </w:r>
      <w:r w:rsidRPr="00D174D9">
        <w:t>之地，而亟待</w:t>
      </w:r>
      <w:r w:rsidRPr="00D174D9">
        <w:rPr>
          <w:rFonts w:hint="eastAsia"/>
        </w:rPr>
        <w:t>“</w:t>
      </w:r>
      <w:r w:rsidRPr="00D174D9">
        <w:t>美善</w:t>
      </w:r>
      <w:r w:rsidRPr="00D174D9">
        <w:rPr>
          <w:rFonts w:hint="eastAsia"/>
        </w:rPr>
        <w:t>”</w:t>
      </w:r>
      <w:r w:rsidRPr="00D174D9">
        <w:t>的普通家庭。</w:t>
      </w:r>
    </w:p>
    <w:p w:rsidR="00F65A38" w:rsidRPr="00D174D9" w:rsidRDefault="00F65A38" w:rsidP="00F65A38"/>
    <w:p w:rsidR="00F65A38" w:rsidRPr="00D174D9" w:rsidRDefault="00F65A38" w:rsidP="00F65A38">
      <w:r w:rsidRPr="00D174D9">
        <w:rPr>
          <w:rFonts w:hint="eastAsia"/>
        </w:rPr>
        <w:t>神所赐的应许之地——“粮仓”之家（伯利恒，原文意为“粮仓”），现在竟然因为饥荒而成为充满生存挑战与死亡威胁的“险恶”之所。于是，神的百姓在残酷的现实面前，不得不开始寻索：哪里才是水草丰茂、宜</w:t>
      </w:r>
      <w:proofErr w:type="gramStart"/>
      <w:r w:rsidRPr="00D174D9">
        <w:rPr>
          <w:rFonts w:hint="eastAsia"/>
        </w:rPr>
        <w:t>居宜业</w:t>
      </w:r>
      <w:proofErr w:type="gramEnd"/>
      <w:r w:rsidRPr="00D174D9">
        <w:rPr>
          <w:rFonts w:hint="eastAsia"/>
        </w:rPr>
        <w:t>的“美善”之地？彼时彼境，身为一家之主的以利米勒，肩负着全家生计的重任，自恃独具慧眼地相中了一块肥美之地——摩押，而实际上却是以色列人的一个宿敌之境</w:t>
      </w:r>
      <w:r w:rsidRPr="00D174D9">
        <w:t>。</w:t>
      </w:r>
      <w:r w:rsidRPr="00D174D9">
        <w:rPr>
          <w:rStyle w:val="aff"/>
        </w:rPr>
        <w:footnoteReference w:id="10"/>
      </w:r>
      <w:r w:rsidRPr="00D174D9">
        <w:t>据邓普斯特</w:t>
      </w:r>
      <w:r w:rsidRPr="00D174D9">
        <w:rPr>
          <w:rFonts w:hint="eastAsia"/>
        </w:rPr>
        <w:t>（</w:t>
      </w:r>
      <w:r w:rsidRPr="00D174D9">
        <w:rPr>
          <w:rFonts w:hint="eastAsia"/>
        </w:rPr>
        <w:t>Stephen</w:t>
      </w:r>
      <w:r w:rsidRPr="00D174D9">
        <w:t xml:space="preserve"> </w:t>
      </w:r>
      <w:r w:rsidRPr="00D174D9">
        <w:rPr>
          <w:rFonts w:hint="eastAsia"/>
        </w:rPr>
        <w:t>G</w:t>
      </w:r>
      <w:r w:rsidRPr="00D174D9">
        <w:t xml:space="preserve">. </w:t>
      </w:r>
      <w:proofErr w:type="spellStart"/>
      <w:r w:rsidRPr="00D174D9">
        <w:t>Dempster</w:t>
      </w:r>
      <w:proofErr w:type="spellEnd"/>
      <w:r w:rsidRPr="00D174D9">
        <w:rPr>
          <w:rFonts w:hint="eastAsia"/>
        </w:rPr>
        <w:t>）所</w:t>
      </w:r>
      <w:r w:rsidRPr="00D174D9">
        <w:t>言，以利</w:t>
      </w:r>
      <w:proofErr w:type="gramStart"/>
      <w:r w:rsidRPr="00D174D9">
        <w:t>米勒携全家</w:t>
      </w:r>
      <w:proofErr w:type="gramEnd"/>
      <w:r w:rsidRPr="00D174D9">
        <w:rPr>
          <w:rFonts w:hint="eastAsia"/>
        </w:rPr>
        <w:t>奔赴摩押</w:t>
      </w:r>
      <w:r w:rsidRPr="00D174D9">
        <w:t>，难免有</w:t>
      </w:r>
      <w:r w:rsidRPr="00D174D9">
        <w:rPr>
          <w:rFonts w:hint="eastAsia"/>
        </w:rPr>
        <w:t>“</w:t>
      </w:r>
      <w:r w:rsidRPr="00D174D9">
        <w:t>投敌</w:t>
      </w:r>
      <w:r w:rsidRPr="00D174D9">
        <w:rPr>
          <w:rFonts w:hint="eastAsia"/>
        </w:rPr>
        <w:t>”</w:t>
      </w:r>
      <w:r w:rsidRPr="00D174D9">
        <w:t>之嫌，其中所蕴含的戏剧效果，不禁令人回</w:t>
      </w:r>
      <w:r w:rsidRPr="00D174D9">
        <w:rPr>
          <w:rFonts w:hint="eastAsia"/>
        </w:rPr>
        <w:t>味而拍案</w:t>
      </w:r>
      <w:r w:rsidRPr="00D174D9">
        <w:t>。</w:t>
      </w:r>
    </w:p>
    <w:p w:rsidR="00F65A38" w:rsidRPr="00D174D9" w:rsidRDefault="00F65A38" w:rsidP="00F65A38"/>
    <w:p w:rsidR="00F65A38" w:rsidRPr="00D174D9" w:rsidRDefault="00F65A38" w:rsidP="00F65A38">
      <w:r w:rsidRPr="00D174D9">
        <w:rPr>
          <w:rFonts w:hint="eastAsia"/>
        </w:rPr>
        <w:t>既然要迁徙有名，就有必要在迈步之际，表明一下忠于神的决心（注意，以利米勒的原文意为“我的神是王”），以避“投敌”之嫌：我们只是过去“暂居”，而非“久住”。</w:t>
      </w:r>
    </w:p>
    <w:p w:rsidR="00F65A38" w:rsidRPr="00D174D9" w:rsidRDefault="00F65A38" w:rsidP="00F65A38"/>
    <w:p w:rsidR="00F65A38" w:rsidRPr="00D174D9" w:rsidRDefault="00F65A38" w:rsidP="00F65A38">
      <w:r w:rsidRPr="00D174D9">
        <w:rPr>
          <w:rFonts w:hint="eastAsia"/>
        </w:rPr>
        <w:t>然而，事与愿违：一方面，到达了，就“住”（</w:t>
      </w:r>
      <w:r w:rsidRPr="00D174D9">
        <w:t>1:2</w:t>
      </w:r>
      <w:r w:rsidRPr="00D174D9">
        <w:t>）下了，而非</w:t>
      </w:r>
      <w:r w:rsidRPr="00D174D9">
        <w:rPr>
          <w:rFonts w:hint="eastAsia"/>
        </w:rPr>
        <w:t>“</w:t>
      </w:r>
      <w:r w:rsidRPr="00D174D9">
        <w:t>寄居</w:t>
      </w:r>
      <w:r w:rsidRPr="00D174D9">
        <w:rPr>
          <w:rFonts w:hint="eastAsia"/>
        </w:rPr>
        <w:t>”</w:t>
      </w:r>
      <w:r w:rsidRPr="00D174D9">
        <w:rPr>
          <w:rFonts w:hint="eastAsia"/>
        </w:rPr>
        <w:t>(</w:t>
      </w:r>
      <w:r w:rsidRPr="00D174D9">
        <w:t>1:1)</w:t>
      </w:r>
      <w:r w:rsidRPr="00D174D9">
        <w:t>下来了，可见</w:t>
      </w:r>
      <w:proofErr w:type="gramStart"/>
      <w:r w:rsidRPr="00D174D9">
        <w:t>摩押这肥美</w:t>
      </w:r>
      <w:proofErr w:type="gramEnd"/>
      <w:r w:rsidRPr="00D174D9">
        <w:t>之地的吸引力，更可见人心的初衷是多么</w:t>
      </w:r>
      <w:r w:rsidRPr="00D174D9">
        <w:rPr>
          <w:rFonts w:hint="eastAsia"/>
        </w:rPr>
        <w:t>脆薄、易变</w:t>
      </w:r>
      <w:r w:rsidRPr="00D174D9">
        <w:t>；另一方面，这个家庭的一家之主，就是之前为了保证全家活下去而起意离开的以利米勒</w:t>
      </w:r>
      <w:r w:rsidRPr="00D174D9">
        <w:t>——</w:t>
      </w:r>
      <w:r w:rsidRPr="00D174D9">
        <w:t>竟然在看似</w:t>
      </w:r>
      <w:r w:rsidRPr="00D174D9">
        <w:rPr>
          <w:rFonts w:hint="eastAsia"/>
        </w:rPr>
        <w:t>“</w:t>
      </w:r>
      <w:r w:rsidRPr="00D174D9">
        <w:t>美善</w:t>
      </w:r>
      <w:r w:rsidRPr="00D174D9">
        <w:rPr>
          <w:rFonts w:hint="eastAsia"/>
        </w:rPr>
        <w:t>”</w:t>
      </w:r>
      <w:r w:rsidRPr="00D174D9">
        <w:t>、有保障之地死了！换言之，最为关注</w:t>
      </w:r>
      <w:r w:rsidRPr="00D174D9">
        <w:rPr>
          <w:rFonts w:hint="eastAsia"/>
        </w:rPr>
        <w:t>“</w:t>
      </w:r>
      <w:r w:rsidRPr="00D174D9">
        <w:t>活着</w:t>
      </w:r>
      <w:r w:rsidRPr="00D174D9">
        <w:rPr>
          <w:rFonts w:hint="eastAsia"/>
        </w:rPr>
        <w:t>”</w:t>
      </w:r>
      <w:r w:rsidRPr="00D174D9">
        <w:t>的人，却最先死了！真是戏剧韵味十足！</w:t>
      </w:r>
    </w:p>
    <w:p w:rsidR="00F65A38" w:rsidRPr="00D174D9" w:rsidRDefault="00F65A38" w:rsidP="00F65A38"/>
    <w:p w:rsidR="00F65A38" w:rsidRPr="00D174D9" w:rsidRDefault="00F65A38" w:rsidP="00F65A38">
      <w:r w:rsidRPr="00D174D9">
        <w:rPr>
          <w:rFonts w:hint="eastAsia"/>
        </w:rPr>
        <w:t>下一步，似乎是以</w:t>
      </w:r>
      <w:proofErr w:type="gramStart"/>
      <w:r w:rsidRPr="00D174D9">
        <w:rPr>
          <w:rFonts w:hint="eastAsia"/>
        </w:rPr>
        <w:t>喜冲悲</w:t>
      </w:r>
      <w:proofErr w:type="gramEnd"/>
      <w:r w:rsidRPr="00D174D9">
        <w:rPr>
          <w:rFonts w:hint="eastAsia"/>
        </w:rPr>
        <w:t>，这个家庭的两个儿子（父亲离世之后，他们肩负着传宗接代的使命）各自娶妻建立家室。至此，对这个寻求活命与保障的家庭而言，</w:t>
      </w:r>
      <w:proofErr w:type="gramStart"/>
      <w:r w:rsidRPr="00D174D9">
        <w:rPr>
          <w:rFonts w:hint="eastAsia"/>
        </w:rPr>
        <w:t>前方还</w:t>
      </w:r>
      <w:proofErr w:type="gramEnd"/>
      <w:r w:rsidRPr="00D174D9">
        <w:rPr>
          <w:rFonts w:hint="eastAsia"/>
        </w:rPr>
        <w:t>算有希望。但是，谁料悲又从喜出，更为事与愿违、令人猝不及防的事情发生了：这两个儿子，竟然双双死去，并且膝下皆无儿女……</w:t>
      </w:r>
    </w:p>
    <w:p w:rsidR="00F65A38" w:rsidRPr="00D174D9" w:rsidRDefault="00F65A38" w:rsidP="00F65A38"/>
    <w:p w:rsidR="00F65A38" w:rsidRPr="00D174D9" w:rsidRDefault="00F65A38" w:rsidP="00F65A38">
      <w:r w:rsidRPr="00D174D9">
        <w:rPr>
          <w:rFonts w:hint="eastAsia"/>
        </w:rPr>
        <w:t>至终，在这一场景的落幕处，一个出于追寻“美善”、远避“险恶”而远走他乡的家庭，到头来，却只“剩下这个女子”独自品尝家破人亡、孤苦伶仃、悲痛欲绝的苦味。真是令人唏嘘不已，油然生出许多悲叹与同情。</w:t>
      </w:r>
    </w:p>
    <w:p w:rsidR="00F65A38" w:rsidRPr="00D174D9" w:rsidRDefault="00F65A38" w:rsidP="00F65A38"/>
    <w:p w:rsidR="00F65A38" w:rsidRPr="00D174D9" w:rsidRDefault="00F65A38" w:rsidP="00F65A38">
      <w:r w:rsidRPr="00D174D9">
        <w:rPr>
          <w:rFonts w:hint="eastAsia"/>
        </w:rPr>
        <w:t>我们不妨以魏柏对这一场景的总结，来结束对本段落的阐述：</w:t>
      </w:r>
    </w:p>
    <w:p w:rsidR="00F65A38" w:rsidRPr="00D174D9" w:rsidRDefault="00F65A38" w:rsidP="00F65A38"/>
    <w:p w:rsidR="00F65A38" w:rsidRPr="00D174D9" w:rsidRDefault="00F65A38" w:rsidP="00F65A38">
      <w:pPr>
        <w:pStyle w:val="affe"/>
      </w:pPr>
      <w:r w:rsidRPr="00D174D9">
        <w:rPr>
          <w:rFonts w:hint="eastAsia"/>
        </w:rPr>
        <w:t>时间从</w:t>
      </w:r>
      <w:r w:rsidRPr="00D174D9">
        <w:t>1:1</w:t>
      </w:r>
      <w:r w:rsidRPr="00D174D9">
        <w:t>的</w:t>
      </w:r>
      <w:r w:rsidRPr="00D174D9">
        <w:rPr>
          <w:rFonts w:hint="eastAsia"/>
        </w:rPr>
        <w:t>“</w:t>
      </w:r>
      <w:r w:rsidRPr="00D174D9">
        <w:t>当</w:t>
      </w:r>
      <w:r w:rsidRPr="00D174D9">
        <w:rPr>
          <w:rFonts w:hint="eastAsia"/>
        </w:rPr>
        <w:t>”</w:t>
      </w:r>
      <w:r w:rsidRPr="00D174D9">
        <w:t>，延伸到</w:t>
      </w:r>
      <w:r w:rsidRPr="00D174D9">
        <w:t>1:4</w:t>
      </w:r>
      <w:r w:rsidRPr="00D174D9">
        <w:t>的</w:t>
      </w:r>
      <w:r w:rsidRPr="00D174D9">
        <w:rPr>
          <w:rFonts w:hint="eastAsia"/>
        </w:rPr>
        <w:t>“</w:t>
      </w:r>
      <w:r w:rsidRPr="00D174D9">
        <w:t>十年</w:t>
      </w:r>
      <w:r w:rsidRPr="00D174D9">
        <w:rPr>
          <w:rFonts w:hint="eastAsia"/>
        </w:rPr>
        <w:t>”</w:t>
      </w:r>
      <w:r w:rsidRPr="00D174D9">
        <w:t>，此间家人相继离世，人名也因此逐渐凋零，直到最后只</w:t>
      </w:r>
      <w:proofErr w:type="gramStart"/>
      <w:r w:rsidRPr="00D174D9">
        <w:t>剩下拿俄米</w:t>
      </w:r>
      <w:proofErr w:type="gramEnd"/>
      <w:r w:rsidRPr="00D174D9">
        <w:rPr>
          <w:rFonts w:hint="eastAsia"/>
        </w:rPr>
        <w:t>“</w:t>
      </w:r>
      <w:r w:rsidRPr="00D174D9">
        <w:t>一个女人</w:t>
      </w:r>
      <w:r w:rsidRPr="00D174D9">
        <w:rPr>
          <w:rFonts w:hint="eastAsia"/>
        </w:rPr>
        <w:t>”</w:t>
      </w:r>
      <w:r w:rsidRPr="00D174D9">
        <w:t>，失去了</w:t>
      </w:r>
      <w:r w:rsidRPr="00D174D9">
        <w:rPr>
          <w:rFonts w:hint="eastAsia"/>
        </w:rPr>
        <w:t>“</w:t>
      </w:r>
      <w:r w:rsidRPr="00D174D9">
        <w:t>她的丈夫和两个儿子</w:t>
      </w:r>
      <w:r w:rsidRPr="00D174D9">
        <w:rPr>
          <w:rFonts w:hint="eastAsia"/>
        </w:rPr>
        <w:t>”</w:t>
      </w:r>
      <w:r w:rsidRPr="00D174D9">
        <w:t>。看起来</w:t>
      </w:r>
      <w:proofErr w:type="gramStart"/>
      <w:r w:rsidRPr="00D174D9">
        <w:t>拿俄米失去</w:t>
      </w:r>
      <w:proofErr w:type="gramEnd"/>
      <w:r w:rsidRPr="00D174D9">
        <w:t>的不止是她的家人，甚至还失去了自己的名字，这</w:t>
      </w:r>
      <w:proofErr w:type="gramStart"/>
      <w:r w:rsidRPr="00D174D9">
        <w:t>正象</w:t>
      </w:r>
      <w:proofErr w:type="gramEnd"/>
      <w:r w:rsidRPr="00D174D9">
        <w:t>征了她一无所有的最终结局</w:t>
      </w:r>
      <w:r w:rsidRPr="00D174D9">
        <w:rPr>
          <w:rFonts w:hint="eastAsia"/>
        </w:rPr>
        <w:t>。</w:t>
      </w:r>
      <w:r w:rsidRPr="00D174D9">
        <w:rPr>
          <w:rStyle w:val="aff"/>
        </w:rPr>
        <w:footnoteReference w:id="11"/>
      </w:r>
    </w:p>
    <w:p w:rsidR="00F65A38" w:rsidRPr="00D174D9" w:rsidRDefault="00F65A38" w:rsidP="00F65A38"/>
    <w:p w:rsidR="00F65A38" w:rsidRPr="00D174D9" w:rsidRDefault="00F65A38" w:rsidP="00F65A38">
      <w:pPr>
        <w:pStyle w:val="afff8"/>
      </w:pPr>
      <w:r w:rsidRPr="00D174D9">
        <w:t>2</w:t>
      </w:r>
      <w:r w:rsidRPr="00D174D9">
        <w:t>、卷尾概论</w:t>
      </w:r>
    </w:p>
    <w:p w:rsidR="00F65A38" w:rsidRPr="00D174D9" w:rsidRDefault="00F65A38" w:rsidP="00F65A38"/>
    <w:p w:rsidR="00F65A38" w:rsidRPr="00D174D9" w:rsidRDefault="00F65A38" w:rsidP="00F65A38">
      <w:r w:rsidRPr="00D174D9">
        <w:rPr>
          <w:rFonts w:hint="eastAsia"/>
        </w:rPr>
        <w:t>相较于卷首，卷尾在剧情上则完全呈现出冰火两重天、与之截然相反的氛围。在卷尾的场景中，路得记的“美善”不再含蓄，而是全然迸发，跃然纸上：娶妻、同房、怀孕、生子、颂赞耶和华——一气呵成，毫不拖泥带水！更无卷首那般的事与愿违或节外生枝。华尔基直接称路得记的“故事以此为高潮”</w:t>
      </w:r>
      <w:r w:rsidRPr="00D174D9">
        <w:t>。</w:t>
      </w:r>
      <w:r w:rsidRPr="00D174D9">
        <w:rPr>
          <w:rStyle w:val="aff"/>
        </w:rPr>
        <w:footnoteReference w:id="12"/>
      </w:r>
      <w:r w:rsidRPr="00D174D9">
        <w:t>静观剧中人，此情此景，先祖亚伯拉罕和撒拉在天上观看，想必也会不禁拍手称快！</w:t>
      </w:r>
    </w:p>
    <w:p w:rsidR="00F65A38" w:rsidRPr="00D174D9" w:rsidRDefault="00F65A38" w:rsidP="00F65A38"/>
    <w:p w:rsidR="00F65A38" w:rsidRPr="00D174D9" w:rsidRDefault="00F65A38" w:rsidP="00F65A38">
      <w:r w:rsidRPr="00D174D9">
        <w:rPr>
          <w:rFonts w:hint="eastAsia"/>
        </w:rPr>
        <w:t>在此一幕，邻舍的妇人们不再是刚从摩押返乡的</w:t>
      </w:r>
      <w:proofErr w:type="gramStart"/>
      <w:r w:rsidRPr="00D174D9">
        <w:rPr>
          <w:rFonts w:hint="eastAsia"/>
        </w:rPr>
        <w:t>拿俄米</w:t>
      </w:r>
      <w:proofErr w:type="gramEnd"/>
      <w:r w:rsidRPr="00D174D9">
        <w:rPr>
          <w:rFonts w:hint="eastAsia"/>
        </w:rPr>
        <w:t>满口苦毒之言（</w:t>
      </w:r>
      <w:r w:rsidRPr="00D174D9">
        <w:rPr>
          <w:rFonts w:hint="eastAsia"/>
        </w:rPr>
        <w:t>1</w:t>
      </w:r>
      <w:r w:rsidRPr="00D174D9">
        <w:t>:20-21</w:t>
      </w:r>
      <w:r w:rsidRPr="00D174D9">
        <w:rPr>
          <w:rFonts w:hint="eastAsia"/>
        </w:rPr>
        <w:t>）的聆听者，而是发言者，讲出更为直接有力、洞察入微的“旁白”（</w:t>
      </w:r>
      <w:r w:rsidRPr="00D174D9">
        <w:rPr>
          <w:rFonts w:hint="eastAsia"/>
        </w:rPr>
        <w:t>4</w:t>
      </w:r>
      <w:r w:rsidRPr="00D174D9">
        <w:t>:14-15</w:t>
      </w:r>
      <w:r w:rsidRPr="00D174D9">
        <w:rPr>
          <w:rFonts w:hint="eastAsia"/>
        </w:rPr>
        <w:t>、</w:t>
      </w:r>
      <w:r w:rsidRPr="00D174D9">
        <w:rPr>
          <w:rFonts w:hint="eastAsia"/>
        </w:rPr>
        <w:t>1</w:t>
      </w:r>
      <w:r w:rsidRPr="00D174D9">
        <w:t>7</w:t>
      </w:r>
      <w:r w:rsidRPr="00D174D9">
        <w:rPr>
          <w:rFonts w:hint="eastAsia"/>
        </w:rPr>
        <w:t>），她们的言语，说明了这个家庭婚姻、生养的内涵和意义，明确了路得在这个家庭中的地位，并且确认了</w:t>
      </w:r>
      <w:proofErr w:type="gramStart"/>
      <w:r w:rsidRPr="00D174D9">
        <w:rPr>
          <w:rFonts w:hint="eastAsia"/>
        </w:rPr>
        <w:t>拿俄米得到</w:t>
      </w:r>
      <w:proofErr w:type="gramEnd"/>
      <w:r w:rsidRPr="00D174D9">
        <w:rPr>
          <w:rFonts w:hint="eastAsia"/>
        </w:rPr>
        <w:t>安慰和希望——这与其在卷首处背井离乡、丧夫丧子、孤苦伶仃的</w:t>
      </w:r>
      <w:proofErr w:type="gramStart"/>
      <w:r w:rsidRPr="00D174D9">
        <w:rPr>
          <w:rFonts w:hint="eastAsia"/>
        </w:rPr>
        <w:t>形像</w:t>
      </w:r>
      <w:proofErr w:type="gramEnd"/>
      <w:r w:rsidRPr="00D174D9">
        <w:rPr>
          <w:rFonts w:hint="eastAsia"/>
        </w:rPr>
        <w:t>，形成鲜明的反差。</w:t>
      </w:r>
    </w:p>
    <w:p w:rsidR="00F65A38" w:rsidRPr="00D174D9" w:rsidRDefault="00F65A38" w:rsidP="00F65A38"/>
    <w:p w:rsidR="00F65A38" w:rsidRPr="00D174D9" w:rsidRDefault="00F65A38" w:rsidP="00F65A38">
      <w:r w:rsidRPr="00D174D9">
        <w:rPr>
          <w:rFonts w:hint="eastAsia"/>
        </w:rPr>
        <w:t>路得和波阿斯的</w:t>
      </w:r>
      <w:proofErr w:type="gramStart"/>
      <w:r w:rsidRPr="00D174D9">
        <w:rPr>
          <w:rFonts w:hint="eastAsia"/>
        </w:rPr>
        <w:t>形像</w:t>
      </w:r>
      <w:proofErr w:type="gramEnd"/>
      <w:r w:rsidRPr="00D174D9">
        <w:rPr>
          <w:rFonts w:hint="eastAsia"/>
        </w:rPr>
        <w:t>，在这最后一幕中，都与“七”——这个希伯来人观念中的完全数相关。华尔基提到了比格（</w:t>
      </w:r>
      <w:r w:rsidRPr="00D174D9">
        <w:t xml:space="preserve">Paul </w:t>
      </w:r>
      <w:proofErr w:type="spellStart"/>
      <w:r w:rsidRPr="00D174D9">
        <w:t>Biggar</w:t>
      </w:r>
      <w:proofErr w:type="spellEnd"/>
      <w:r w:rsidRPr="00D174D9">
        <w:t>）的洞见：</w:t>
      </w:r>
      <w:r w:rsidRPr="00D174D9">
        <w:rPr>
          <w:rFonts w:hint="eastAsia"/>
        </w:rPr>
        <w:t>“</w:t>
      </w:r>
      <w:r w:rsidRPr="00D174D9">
        <w:t>家谱中的十代与在摩押地的十年平衡，对拿俄米而言比七个儿子还要好的路得嫁给</w:t>
      </w:r>
      <w:r w:rsidRPr="00D174D9">
        <w:rPr>
          <w:rFonts w:hint="eastAsia"/>
        </w:rPr>
        <w:t>了</w:t>
      </w:r>
      <w:r w:rsidRPr="00D174D9">
        <w:t>第七代的波阿斯</w:t>
      </w:r>
      <w:r w:rsidRPr="00D174D9">
        <w:rPr>
          <w:rFonts w:hint="eastAsia"/>
        </w:rPr>
        <w:t>”</w:t>
      </w:r>
      <w:r w:rsidRPr="00D174D9">
        <w:t>。</w:t>
      </w:r>
      <w:r w:rsidRPr="00D174D9">
        <w:rPr>
          <w:rStyle w:val="aff"/>
        </w:rPr>
        <w:footnoteReference w:id="13"/>
      </w:r>
      <w:r w:rsidRPr="00D174D9">
        <w:t>对于路得，妇人们评价说：</w:t>
      </w:r>
      <w:r w:rsidRPr="00D174D9">
        <w:rPr>
          <w:rFonts w:hint="eastAsia"/>
        </w:rPr>
        <w:t>“</w:t>
      </w:r>
      <w:r w:rsidRPr="00D174D9">
        <w:t>有这儿妇比有七个儿子还好</w:t>
      </w:r>
      <w:r w:rsidRPr="00D174D9">
        <w:rPr>
          <w:rFonts w:hint="eastAsia"/>
        </w:rPr>
        <w:t>”</w:t>
      </w:r>
      <w:r w:rsidRPr="00D174D9">
        <w:t>（</w:t>
      </w:r>
      <w:r w:rsidRPr="00D174D9">
        <w:t>4:15</w:t>
      </w:r>
      <w:r w:rsidRPr="00D174D9">
        <w:rPr>
          <w:rFonts w:hint="eastAsia"/>
        </w:rPr>
        <w:t>）</w:t>
      </w:r>
      <w:r w:rsidRPr="00D174D9">
        <w:t>。对此，哈伯德评论道：</w:t>
      </w:r>
      <w:r w:rsidRPr="00D174D9">
        <w:rPr>
          <w:rFonts w:hint="eastAsia"/>
        </w:rPr>
        <w:t>“</w:t>
      </w:r>
      <w:r w:rsidRPr="00D174D9">
        <w:t>古人深信儿子远优于女儿，因此，说一名女子比七个男人还有价值，已是极大的恭维，特别是在一个如此苦苦寻求儿子的故事中</w:t>
      </w:r>
      <w:r w:rsidRPr="00D174D9">
        <w:rPr>
          <w:rFonts w:hint="eastAsia"/>
        </w:rPr>
        <w:t>”</w:t>
      </w:r>
      <w:r w:rsidRPr="00D174D9">
        <w:t>。</w:t>
      </w:r>
      <w:r w:rsidRPr="00D174D9">
        <w:rPr>
          <w:rStyle w:val="aff"/>
        </w:rPr>
        <w:footnoteReference w:id="14"/>
      </w:r>
      <w:r w:rsidRPr="00D174D9">
        <w:t>对于波阿斯，</w:t>
      </w:r>
      <w:r w:rsidRPr="00D174D9">
        <w:rPr>
          <w:rFonts w:hint="eastAsia"/>
        </w:rPr>
        <w:t>“</w:t>
      </w:r>
      <w:r w:rsidRPr="00D174D9">
        <w:t>七</w:t>
      </w:r>
      <w:r w:rsidRPr="00D174D9">
        <w:rPr>
          <w:rFonts w:hint="eastAsia"/>
        </w:rPr>
        <w:t>”的观念</w:t>
      </w:r>
      <w:r w:rsidRPr="00D174D9">
        <w:t>在卷尾的十代家谱中得以体现，借用华尔基的总结，在这个</w:t>
      </w:r>
      <w:r w:rsidRPr="00D174D9">
        <w:rPr>
          <w:rFonts w:hint="eastAsia"/>
        </w:rPr>
        <w:t>“</w:t>
      </w:r>
      <w:r w:rsidRPr="00D174D9">
        <w:t>看起</w:t>
      </w:r>
      <w:r w:rsidRPr="00D174D9">
        <w:rPr>
          <w:rFonts w:hint="eastAsia"/>
        </w:rPr>
        <w:t>来中间似有遗漏”的十代家谱中，“波阿斯排在受宠爱的第七位，大卫排在圆满的第十位”</w:t>
      </w:r>
      <w:r w:rsidRPr="00D174D9">
        <w:t>。</w:t>
      </w:r>
      <w:r w:rsidRPr="00D174D9">
        <w:rPr>
          <w:rStyle w:val="aff"/>
        </w:rPr>
        <w:footnoteReference w:id="15"/>
      </w:r>
    </w:p>
    <w:p w:rsidR="00F65A38" w:rsidRPr="00D174D9" w:rsidRDefault="00F65A38" w:rsidP="00F65A38"/>
    <w:p w:rsidR="00F65A38" w:rsidRPr="00D174D9" w:rsidRDefault="00F65A38" w:rsidP="00F65A38">
      <w:r w:rsidRPr="00D174D9">
        <w:rPr>
          <w:rFonts w:hint="eastAsia"/>
        </w:rPr>
        <w:t>在结尾一幕，还要略提一个细节，即整卷书对路得称谓的变化。直到</w:t>
      </w:r>
      <w:r w:rsidRPr="00D174D9">
        <w:t>4:13</w:t>
      </w:r>
      <w:r w:rsidRPr="00D174D9">
        <w:t>波阿斯</w:t>
      </w:r>
      <w:proofErr w:type="gramStart"/>
      <w:r w:rsidRPr="00D174D9">
        <w:t>迎娶路得</w:t>
      </w:r>
      <w:proofErr w:type="gramEnd"/>
      <w:r w:rsidRPr="00D174D9">
        <w:t>，在此之前，</w:t>
      </w:r>
      <w:r w:rsidRPr="00D174D9">
        <w:rPr>
          <w:rFonts w:hint="eastAsia"/>
        </w:rPr>
        <w:t>“</w:t>
      </w:r>
      <w:r w:rsidRPr="00D174D9">
        <w:t>路得</w:t>
      </w:r>
      <w:r w:rsidRPr="00D174D9">
        <w:rPr>
          <w:rFonts w:hint="eastAsia"/>
        </w:rPr>
        <w:t>”</w:t>
      </w:r>
      <w:r w:rsidRPr="00D174D9">
        <w:t>这个名字前，时常会伴着一个</w:t>
      </w:r>
      <w:r w:rsidRPr="00D174D9">
        <w:rPr>
          <w:rFonts w:hint="eastAsia"/>
        </w:rPr>
        <w:t>“</w:t>
      </w:r>
      <w:r w:rsidRPr="00D174D9">
        <w:t>标签</w:t>
      </w:r>
      <w:r w:rsidRPr="00D174D9">
        <w:rPr>
          <w:rFonts w:hint="eastAsia"/>
        </w:rPr>
        <w:t>”</w:t>
      </w:r>
      <w:r w:rsidRPr="00D174D9">
        <w:rPr>
          <w:rFonts w:ascii="宋体" w:hAnsi="宋体"/>
        </w:rPr>
        <w:t>——</w:t>
      </w:r>
      <w:r w:rsidRPr="00D174D9">
        <w:rPr>
          <w:rFonts w:hint="eastAsia"/>
        </w:rPr>
        <w:t>“</w:t>
      </w:r>
      <w:r w:rsidRPr="00D174D9">
        <w:t>摩押女子</w:t>
      </w:r>
      <w:r w:rsidRPr="00D174D9">
        <w:rPr>
          <w:rFonts w:hint="eastAsia"/>
        </w:rPr>
        <w:t>”</w:t>
      </w:r>
      <w:r w:rsidRPr="00D174D9">
        <w:t>。换言之，至此，藉着婚姻的盟约，路得方才彻底脱离摩押，完全进入以色列。对此，萨特斯韦特和麦康维尔指出：</w:t>
      </w:r>
      <w:r w:rsidRPr="00D174D9">
        <w:rPr>
          <w:rFonts w:hint="eastAsia"/>
        </w:rPr>
        <w:t>“</w:t>
      </w:r>
      <w:r w:rsidRPr="00D174D9">
        <w:t>故事以路得和波阿斯喜庆的婚礼结束，路得完全</w:t>
      </w:r>
      <w:r w:rsidRPr="00D174D9">
        <w:rPr>
          <w:rFonts w:hint="eastAsia"/>
        </w:rPr>
        <w:t>‘</w:t>
      </w:r>
      <w:r w:rsidRPr="00D174D9">
        <w:t>归化</w:t>
      </w:r>
      <w:r w:rsidRPr="00D174D9">
        <w:rPr>
          <w:rFonts w:hint="eastAsia"/>
        </w:rPr>
        <w:t>’</w:t>
      </w:r>
      <w:r w:rsidRPr="00D174D9">
        <w:t>入以色列</w:t>
      </w:r>
      <w:r w:rsidRPr="00D174D9">
        <w:rPr>
          <w:rFonts w:hint="eastAsia"/>
        </w:rPr>
        <w:t>。”</w:t>
      </w:r>
      <w:r w:rsidRPr="00D174D9">
        <w:rPr>
          <w:rStyle w:val="aff"/>
        </w:rPr>
        <w:footnoteReference w:id="16"/>
      </w:r>
      <w:r w:rsidRPr="00D174D9">
        <w:t>着眼整卷，实际上，路得的离开，不乏一种</w:t>
      </w:r>
      <w:r w:rsidRPr="00D174D9">
        <w:rPr>
          <w:rFonts w:hint="eastAsia"/>
        </w:rPr>
        <w:t>“</w:t>
      </w:r>
      <w:r w:rsidRPr="00D174D9">
        <w:t>已然</w:t>
      </w:r>
      <w:r w:rsidRPr="00D174D9">
        <w:rPr>
          <w:rFonts w:hint="eastAsia"/>
        </w:rPr>
        <w:t>—</w:t>
      </w:r>
      <w:r w:rsidRPr="00D174D9">
        <w:t>未然</w:t>
      </w:r>
      <w:r w:rsidRPr="00D174D9">
        <w:rPr>
          <w:rFonts w:hint="eastAsia"/>
        </w:rPr>
        <w:t>”</w:t>
      </w:r>
      <w:r w:rsidRPr="00D174D9">
        <w:t>的韵味。她从</w:t>
      </w:r>
      <w:r w:rsidRPr="00D174D9">
        <w:t>1:16-17</w:t>
      </w:r>
      <w:r w:rsidRPr="00D174D9">
        <w:t>开始宣告离开摩</w:t>
      </w:r>
      <w:proofErr w:type="gramStart"/>
      <w:r w:rsidRPr="00D174D9">
        <w:t>押并委身拿俄米</w:t>
      </w:r>
      <w:proofErr w:type="gramEnd"/>
      <w:r w:rsidRPr="00D174D9">
        <w:t>的</w:t>
      </w:r>
      <w:r w:rsidRPr="00D174D9">
        <w:rPr>
          <w:rFonts w:hint="eastAsia"/>
        </w:rPr>
        <w:t>“</w:t>
      </w:r>
      <w:r w:rsidRPr="00D174D9">
        <w:t>国</w:t>
      </w:r>
      <w:r w:rsidRPr="00D174D9">
        <w:rPr>
          <w:rFonts w:hint="eastAsia"/>
        </w:rPr>
        <w:t>”</w:t>
      </w:r>
      <w:r w:rsidRPr="00D174D9">
        <w:t>和</w:t>
      </w:r>
      <w:r w:rsidRPr="00D174D9">
        <w:rPr>
          <w:rFonts w:hint="eastAsia"/>
        </w:rPr>
        <w:t>“</w:t>
      </w:r>
      <w:r w:rsidRPr="00D174D9">
        <w:t>神</w:t>
      </w:r>
      <w:r w:rsidRPr="00D174D9">
        <w:rPr>
          <w:rFonts w:hint="eastAsia"/>
        </w:rPr>
        <w:t>”</w:t>
      </w:r>
      <w:r w:rsidRPr="00D174D9">
        <w:t>，直至卷尾处，藉着婚姻中的联合，她才彻底成为不再具有</w:t>
      </w:r>
      <w:r w:rsidRPr="00D174D9">
        <w:rPr>
          <w:rFonts w:hint="eastAsia"/>
        </w:rPr>
        <w:t>“</w:t>
      </w:r>
      <w:r w:rsidRPr="00D174D9">
        <w:t>摩押</w:t>
      </w:r>
      <w:r w:rsidRPr="00D174D9">
        <w:rPr>
          <w:rFonts w:hint="eastAsia"/>
        </w:rPr>
        <w:t>”</w:t>
      </w:r>
      <w:r w:rsidRPr="00D174D9">
        <w:t>头衔的以色</w:t>
      </w:r>
      <w:r w:rsidRPr="00D174D9">
        <w:rPr>
          <w:rFonts w:hint="eastAsia"/>
        </w:rPr>
        <w:t>列人。</w:t>
      </w:r>
    </w:p>
    <w:p w:rsidR="00F65A38" w:rsidRPr="00D174D9" w:rsidRDefault="00F65A38" w:rsidP="00F65A38"/>
    <w:p w:rsidR="00F65A38" w:rsidRPr="00D174D9" w:rsidRDefault="00F65A38" w:rsidP="00F65A38">
      <w:r w:rsidRPr="00D174D9">
        <w:rPr>
          <w:rFonts w:hint="eastAsia"/>
        </w:rPr>
        <w:t>最后，路得记整卷，以</w:t>
      </w:r>
      <w:r w:rsidRPr="00D174D9">
        <w:t>4:18-22</w:t>
      </w:r>
      <w:r w:rsidRPr="00D174D9">
        <w:t>的家谱结尾。这个十代家谱的意义何在？基于对旧约正典和整卷结构的关注，以及论述的侧重点，</w:t>
      </w:r>
      <w:r w:rsidRPr="00D174D9">
        <w:rPr>
          <w:rFonts w:hint="eastAsia"/>
        </w:rPr>
        <w:t>本文</w:t>
      </w:r>
      <w:r w:rsidRPr="00D174D9">
        <w:t>认为这个家谱，一方面回应了卷首</w:t>
      </w:r>
      <w:r w:rsidRPr="00D174D9">
        <w:rPr>
          <w:rFonts w:hint="eastAsia"/>
        </w:rPr>
        <w:t>“</w:t>
      </w:r>
      <w:r w:rsidRPr="00D174D9">
        <w:t>士师秉政的时候</w:t>
      </w:r>
      <w:r w:rsidRPr="00D174D9">
        <w:rPr>
          <w:rFonts w:hint="eastAsia"/>
        </w:rPr>
        <w:t>”</w:t>
      </w:r>
      <w:r w:rsidRPr="00D174D9">
        <w:t>（</w:t>
      </w:r>
      <w:r w:rsidRPr="00D174D9">
        <w:t>1:1</w:t>
      </w:r>
      <w:r w:rsidRPr="00D174D9">
        <w:t>）亟待一位君王的需求（此点，将在下文进一步阐述）；另一方面，将此处路得离开摩</w:t>
      </w:r>
      <w:proofErr w:type="gramStart"/>
      <w:r w:rsidRPr="00D174D9">
        <w:t>押进入</w:t>
      </w:r>
      <w:proofErr w:type="gramEnd"/>
      <w:r w:rsidRPr="00D174D9">
        <w:t>以色列所带来的生养（有一个引申式的提醒，家谱中第一人法勒斯的成胎与出生，也是与他</w:t>
      </w:r>
      <w:proofErr w:type="gramStart"/>
      <w:r w:rsidRPr="00D174D9">
        <w:t>玛</w:t>
      </w:r>
      <w:proofErr w:type="gramEnd"/>
      <w:r w:rsidRPr="00D174D9">
        <w:t>的</w:t>
      </w:r>
      <w:r w:rsidRPr="00D174D9">
        <w:rPr>
          <w:rFonts w:hint="eastAsia"/>
        </w:rPr>
        <w:t>“</w:t>
      </w:r>
      <w:r w:rsidRPr="00D174D9">
        <w:t>离开</w:t>
      </w:r>
      <w:r w:rsidRPr="00D174D9">
        <w:rPr>
          <w:rFonts w:hint="eastAsia"/>
        </w:rPr>
        <w:t>”</w:t>
      </w:r>
      <w:r w:rsidRPr="00D174D9">
        <w:t>有关）</w:t>
      </w:r>
      <w:r w:rsidRPr="00D174D9">
        <w:rPr>
          <w:rFonts w:ascii="宋体" w:hAnsi="宋体"/>
        </w:rPr>
        <w:t>——</w:t>
      </w:r>
      <w:r w:rsidRPr="00D174D9">
        <w:t>与卷首以利米</w:t>
      </w:r>
      <w:proofErr w:type="gramStart"/>
      <w:r w:rsidRPr="00D174D9">
        <w:t>勒离开</w:t>
      </w:r>
      <w:proofErr w:type="gramEnd"/>
      <w:r w:rsidRPr="00D174D9">
        <w:t>以色列进入</w:t>
      </w:r>
      <w:proofErr w:type="gramStart"/>
      <w:r w:rsidRPr="00D174D9">
        <w:t>摩押所遭遇</w:t>
      </w:r>
      <w:proofErr w:type="gramEnd"/>
      <w:r w:rsidRPr="00D174D9">
        <w:t>的死亡，形成鲜明对比。此点，哈伯德在其著作中也承认</w:t>
      </w:r>
      <w:r w:rsidRPr="00D174D9">
        <w:rPr>
          <w:rFonts w:hint="eastAsia"/>
        </w:rPr>
        <w:t>：“在结构上，家谱是与</w:t>
      </w:r>
      <w:r w:rsidRPr="00D174D9">
        <w:t>1:1-5</w:t>
      </w:r>
      <w:r w:rsidRPr="00D174D9">
        <w:t>对等的。当然，有很多迹象表明，这两部分可能在主题上相互映照。</w:t>
      </w:r>
      <w:r w:rsidRPr="00D174D9">
        <w:rPr>
          <w:rFonts w:hint="eastAsia"/>
        </w:rPr>
        <w:t>”</w:t>
      </w:r>
      <w:r w:rsidRPr="00D174D9">
        <w:rPr>
          <w:rStyle w:val="aff"/>
        </w:rPr>
        <w:footnoteReference w:id="17"/>
      </w:r>
    </w:p>
    <w:p w:rsidR="00F65A38" w:rsidRPr="00D174D9" w:rsidRDefault="00F65A38" w:rsidP="00F65A38"/>
    <w:p w:rsidR="00F65A38" w:rsidRPr="00D174D9" w:rsidRDefault="00F65A38" w:rsidP="00F65A38">
      <w:pPr>
        <w:pStyle w:val="afff8"/>
      </w:pPr>
      <w:r w:rsidRPr="00D174D9">
        <w:t>3</w:t>
      </w:r>
      <w:r w:rsidRPr="00D174D9">
        <w:t>、要点归纳</w:t>
      </w:r>
    </w:p>
    <w:p w:rsidR="00F65A38" w:rsidRPr="00D174D9" w:rsidRDefault="00F65A38" w:rsidP="00F65A38"/>
    <w:p w:rsidR="00F65A38" w:rsidRPr="00D174D9" w:rsidRDefault="00F65A38" w:rsidP="00F65A38">
      <w:r w:rsidRPr="00D174D9">
        <w:rPr>
          <w:rFonts w:hint="eastAsia"/>
        </w:rPr>
        <w:t>与本文开篇处通过文学结构去把握整卷的方法一致，让我们依据这两个部分的文学结构进行归纳总结：</w:t>
      </w:r>
    </w:p>
    <w:p w:rsidR="00F65A38" w:rsidRPr="00D174D9" w:rsidRDefault="00F65A38" w:rsidP="00F65A38"/>
    <w:p w:rsidR="00F65A38" w:rsidRPr="00D174D9" w:rsidRDefault="00F65A38" w:rsidP="00F65A38">
      <w:pPr>
        <w:pStyle w:val="afffb"/>
      </w:pPr>
      <w:r w:rsidRPr="00D174D9">
        <w:t>1</w:t>
      </w:r>
      <w:r w:rsidRPr="00D174D9">
        <w:t>）卷首（</w:t>
      </w:r>
      <w:r w:rsidRPr="00D174D9">
        <w:t>1:1-5</w:t>
      </w:r>
      <w:r w:rsidRPr="00D174D9">
        <w:t>）</w:t>
      </w:r>
    </w:p>
    <w:p w:rsidR="00F65A38" w:rsidRPr="00D174D9" w:rsidRDefault="00F65A38" w:rsidP="00F65A38"/>
    <w:p w:rsidR="00F65A38" w:rsidRPr="00D174D9" w:rsidRDefault="00F65A38" w:rsidP="00F65A38">
      <w:r w:rsidRPr="00D174D9">
        <w:t>A</w:t>
      </w:r>
      <w:r w:rsidRPr="00D174D9">
        <w:t>（</w:t>
      </w:r>
      <w:r w:rsidRPr="00D174D9">
        <w:t>1:1</w:t>
      </w:r>
      <w:r w:rsidRPr="00D174D9">
        <w:t>）：士师秉政，饥荒；犹大伯利恒，一个人、妻子、两个儿子，</w:t>
      </w:r>
      <w:proofErr w:type="gramStart"/>
      <w:r w:rsidRPr="00D174D9">
        <w:t>往摩押地</w:t>
      </w:r>
      <w:proofErr w:type="gramEnd"/>
      <w:r w:rsidRPr="00D174D9">
        <w:t>寄居。</w:t>
      </w:r>
    </w:p>
    <w:p w:rsidR="00F65A38" w:rsidRPr="00D174D9" w:rsidRDefault="00F65A38" w:rsidP="00F65A38">
      <w:pPr>
        <w:ind w:firstLineChars="100" w:firstLine="210"/>
      </w:pPr>
      <w:r w:rsidRPr="00D174D9">
        <w:t>B</w:t>
      </w:r>
      <w:r w:rsidRPr="00D174D9">
        <w:t>（</w:t>
      </w:r>
      <w:r w:rsidRPr="00D174D9">
        <w:t>1:2</w:t>
      </w:r>
      <w:r w:rsidRPr="00D174D9">
        <w:t>）：以利米勒、</w:t>
      </w:r>
      <w:proofErr w:type="gramStart"/>
      <w:r w:rsidRPr="00D174D9">
        <w:t>拿俄米</w:t>
      </w:r>
      <w:proofErr w:type="gramEnd"/>
      <w:r w:rsidRPr="00D174D9">
        <w:t>、玛伦、基连，犹大伯利恒以法他人，到了摩押地。</w:t>
      </w:r>
    </w:p>
    <w:p w:rsidR="00F65A38" w:rsidRPr="00D174D9" w:rsidRDefault="00F65A38" w:rsidP="00F65A38">
      <w:pPr>
        <w:ind w:firstLineChars="200" w:firstLine="420"/>
      </w:pPr>
      <w:r w:rsidRPr="00D174D9">
        <w:t>X</w:t>
      </w:r>
      <w:r w:rsidRPr="00D174D9">
        <w:t>（</w:t>
      </w:r>
      <w:r w:rsidRPr="00D174D9">
        <w:t>1:3</w:t>
      </w:r>
      <w:r w:rsidRPr="00D174D9">
        <w:t>）：</w:t>
      </w:r>
      <w:proofErr w:type="gramStart"/>
      <w:r w:rsidRPr="00D174D9">
        <w:t>拿俄米丈夫</w:t>
      </w:r>
      <w:proofErr w:type="gramEnd"/>
      <w:r w:rsidRPr="00D174D9">
        <w:t>——</w:t>
      </w:r>
      <w:r w:rsidRPr="00D174D9">
        <w:t>以利米勒死了，剩下妇人和两个儿子。</w:t>
      </w:r>
    </w:p>
    <w:p w:rsidR="00F65A38" w:rsidRPr="00D174D9" w:rsidRDefault="00F65A38" w:rsidP="00F65A38">
      <w:pPr>
        <w:ind w:firstLineChars="100" w:firstLine="210"/>
      </w:pPr>
      <w:r w:rsidRPr="00D174D9">
        <w:t>B′</w:t>
      </w:r>
      <w:r w:rsidRPr="00D174D9">
        <w:t>（</w:t>
      </w:r>
      <w:r w:rsidRPr="00D174D9">
        <w:t>1:4</w:t>
      </w:r>
      <w:r w:rsidRPr="00D174D9">
        <w:t>）：两个儿子</w:t>
      </w:r>
      <w:proofErr w:type="gramStart"/>
      <w:r w:rsidRPr="00D174D9">
        <w:t>娶摩押女子</w:t>
      </w:r>
      <w:proofErr w:type="gramEnd"/>
      <w:r w:rsidRPr="00D174D9">
        <w:t>为妻</w:t>
      </w:r>
      <w:r w:rsidRPr="00D174D9">
        <w:t>——</w:t>
      </w:r>
      <w:r w:rsidRPr="00D174D9">
        <w:t>路得、俄</w:t>
      </w:r>
      <w:proofErr w:type="gramStart"/>
      <w:r w:rsidRPr="00D174D9">
        <w:t>珥</w:t>
      </w:r>
      <w:proofErr w:type="gramEnd"/>
      <w:r w:rsidRPr="00D174D9">
        <w:t>巴，在那里住了十年。</w:t>
      </w:r>
    </w:p>
    <w:p w:rsidR="00F65A38" w:rsidRPr="00D174D9" w:rsidRDefault="00F65A38" w:rsidP="00F65A38">
      <w:r w:rsidRPr="00D174D9">
        <w:t>A′</w:t>
      </w:r>
      <w:r w:rsidRPr="00D174D9">
        <w:t>（</w:t>
      </w:r>
      <w:r w:rsidRPr="00D174D9">
        <w:t>1:5</w:t>
      </w:r>
      <w:r w:rsidRPr="00D174D9">
        <w:t>）：玛伦、基连也死了，剩下这个女子，没有丈夫，也没有儿子。</w:t>
      </w:r>
    </w:p>
    <w:p w:rsidR="00F65A38" w:rsidRPr="00D174D9" w:rsidRDefault="00F65A38" w:rsidP="00F65A38"/>
    <w:p w:rsidR="00F65A38" w:rsidRPr="00D174D9" w:rsidRDefault="00F65A38" w:rsidP="00F65A38">
      <w:r w:rsidRPr="00D174D9">
        <w:rPr>
          <w:rFonts w:hint="eastAsia"/>
        </w:rPr>
        <w:t>基于此结构，并结合上文的概论，可见以下诸点：</w:t>
      </w:r>
    </w:p>
    <w:p w:rsidR="00F65A38" w:rsidRPr="00D174D9" w:rsidRDefault="00F65A38" w:rsidP="00F65A38"/>
    <w:p w:rsidR="00F65A38" w:rsidRPr="00D174D9" w:rsidRDefault="00F65A38" w:rsidP="00F65A38">
      <w:r w:rsidRPr="00D174D9">
        <w:rPr>
          <w:rFonts w:hint="eastAsia"/>
        </w:rPr>
        <w:t>第一，从出发时所作“寄居”（</w:t>
      </w:r>
      <w:r w:rsidRPr="00D174D9">
        <w:t>1:1</w:t>
      </w:r>
      <w:r w:rsidRPr="00D174D9">
        <w:t>）的打算，到</w:t>
      </w:r>
      <w:r w:rsidRPr="00D174D9">
        <w:rPr>
          <w:rFonts w:hint="eastAsia"/>
        </w:rPr>
        <w:t>“</w:t>
      </w:r>
      <w:r w:rsidRPr="00D174D9">
        <w:t>住在那里</w:t>
      </w:r>
      <w:r w:rsidRPr="00D174D9">
        <w:rPr>
          <w:rFonts w:hint="eastAsia"/>
        </w:rPr>
        <w:t>”</w:t>
      </w:r>
      <w:r w:rsidRPr="00D174D9">
        <w:t>（</w:t>
      </w:r>
      <w:r w:rsidRPr="00D174D9">
        <w:t>1:2</w:t>
      </w:r>
      <w:r w:rsidRPr="00D174D9">
        <w:t>），直至</w:t>
      </w:r>
      <w:r w:rsidRPr="00D174D9">
        <w:rPr>
          <w:rFonts w:hint="eastAsia"/>
        </w:rPr>
        <w:t>“</w:t>
      </w:r>
      <w:r w:rsidRPr="00D174D9">
        <w:t>住了十年</w:t>
      </w:r>
      <w:r w:rsidRPr="00D174D9">
        <w:rPr>
          <w:rFonts w:hint="eastAsia"/>
        </w:rPr>
        <w:t>”</w:t>
      </w:r>
      <w:r w:rsidRPr="00D174D9">
        <w:t>（</w:t>
      </w:r>
      <w:r w:rsidRPr="00D174D9">
        <w:t>1:4</w:t>
      </w:r>
      <w:r w:rsidRPr="00D174D9">
        <w:t>），这一有违初衷的情形，从</w:t>
      </w:r>
      <w:r w:rsidRPr="00D174D9">
        <w:t>A</w:t>
      </w:r>
      <w:r w:rsidRPr="00D174D9">
        <w:t>至</w:t>
      </w:r>
      <w:r w:rsidRPr="00D174D9">
        <w:t>B′</w:t>
      </w:r>
      <w:r w:rsidRPr="00D174D9">
        <w:t>，字里行间，无不</w:t>
      </w:r>
      <w:proofErr w:type="gramStart"/>
      <w:r w:rsidRPr="00D174D9">
        <w:t>透露着</w:t>
      </w:r>
      <w:proofErr w:type="gramEnd"/>
      <w:r w:rsidRPr="00D174D9">
        <w:t>这个家庭</w:t>
      </w:r>
      <w:r w:rsidRPr="00D174D9">
        <w:rPr>
          <w:rFonts w:hint="eastAsia"/>
        </w:rPr>
        <w:t>“</w:t>
      </w:r>
      <w:r w:rsidRPr="00D174D9">
        <w:t>摩押化</w:t>
      </w:r>
      <w:r w:rsidRPr="00D174D9">
        <w:rPr>
          <w:rFonts w:hint="eastAsia"/>
        </w:rPr>
        <w:t>”</w:t>
      </w:r>
      <w:r w:rsidRPr="00D174D9">
        <w:t>的进程正在</w:t>
      </w:r>
      <w:proofErr w:type="gramStart"/>
      <w:r w:rsidRPr="00D174D9">
        <w:t>一</w:t>
      </w:r>
      <w:proofErr w:type="gramEnd"/>
      <w:r w:rsidRPr="00D174D9">
        <w:t>步步加剧，以至于两个儿子与摩</w:t>
      </w:r>
      <w:proofErr w:type="gramStart"/>
      <w:r w:rsidRPr="00D174D9">
        <w:t>押女子</w:t>
      </w:r>
      <w:proofErr w:type="gramEnd"/>
      <w:r w:rsidRPr="00D174D9">
        <w:t>通婚。出发</w:t>
      </w:r>
      <w:proofErr w:type="gramStart"/>
      <w:r w:rsidRPr="00D174D9">
        <w:t>时藉摩押活</w:t>
      </w:r>
      <w:proofErr w:type="gramEnd"/>
      <w:r w:rsidRPr="00D174D9">
        <w:t>下去的念头，渐渐地，竟然演变至成为摩押人。</w:t>
      </w:r>
    </w:p>
    <w:p w:rsidR="00F65A38" w:rsidRPr="00D174D9" w:rsidRDefault="00F65A38" w:rsidP="00F65A38"/>
    <w:p w:rsidR="00F65A38" w:rsidRPr="00D174D9" w:rsidRDefault="00F65A38" w:rsidP="00F65A38">
      <w:r w:rsidRPr="00D174D9">
        <w:rPr>
          <w:rFonts w:hint="eastAsia"/>
        </w:rPr>
        <w:t>此点，基于结构，从</w:t>
      </w:r>
      <w:r w:rsidRPr="00D174D9">
        <w:t>A</w:t>
      </w:r>
      <w:r w:rsidRPr="00D174D9">
        <w:t>到</w:t>
      </w:r>
      <w:r w:rsidRPr="00D174D9">
        <w:t>B</w:t>
      </w:r>
      <w:r w:rsidRPr="00D174D9">
        <w:t>再到</w:t>
      </w:r>
      <w:r w:rsidRPr="00D174D9">
        <w:t>X</w:t>
      </w:r>
      <w:r w:rsidRPr="00D174D9">
        <w:t>，对以利米勒这位一家之主而言，一目了然，极具戏剧性：去寄居</w:t>
      </w:r>
      <w:r w:rsidRPr="00D174D9">
        <w:rPr>
          <w:rFonts w:ascii="宋体" w:hAnsi="宋体"/>
        </w:rPr>
        <w:t>—</w:t>
      </w:r>
      <w:r w:rsidRPr="00D174D9">
        <w:t>到了</w:t>
      </w:r>
      <w:r w:rsidRPr="00D174D9">
        <w:rPr>
          <w:rFonts w:ascii="宋体" w:hAnsi="宋体"/>
        </w:rPr>
        <w:t>—</w:t>
      </w:r>
      <w:r w:rsidRPr="00D174D9">
        <w:t>住下</w:t>
      </w:r>
      <w:r w:rsidRPr="00D174D9">
        <w:rPr>
          <w:rFonts w:ascii="宋体" w:hAnsi="宋体"/>
        </w:rPr>
        <w:t>—</w:t>
      </w:r>
      <w:r w:rsidRPr="00D174D9">
        <w:t>死了。这是何等的讽刺和遗憾。</w:t>
      </w:r>
    </w:p>
    <w:p w:rsidR="00F65A38" w:rsidRPr="00D174D9" w:rsidRDefault="00F65A38" w:rsidP="00F65A38"/>
    <w:p w:rsidR="00F65A38" w:rsidRPr="00D174D9" w:rsidRDefault="00F65A38" w:rsidP="00F65A38">
      <w:r w:rsidRPr="00D174D9">
        <w:rPr>
          <w:rFonts w:hint="eastAsia"/>
        </w:rPr>
        <w:t>第二，这个家庭遭遇饥荒而面临生存危机，出于求生本能，自然会选择有生存保障之地。但结果却是，在看似满有保障之地，家中男丁接连去世。换言之，人为了活着而离开，至终，离开却使人不能活着。所以，“饥荒”的内涵，就从</w:t>
      </w:r>
      <w:r w:rsidRPr="00D174D9">
        <w:t>A</w:t>
      </w:r>
      <w:r w:rsidRPr="00D174D9">
        <w:t>的</w:t>
      </w:r>
      <w:r w:rsidRPr="00D174D9">
        <w:rPr>
          <w:rFonts w:hint="eastAsia"/>
        </w:rPr>
        <w:t>“</w:t>
      </w:r>
      <w:r w:rsidRPr="00D174D9">
        <w:t>粮食短缺</w:t>
      </w:r>
      <w:r w:rsidRPr="00D174D9">
        <w:rPr>
          <w:rFonts w:hint="eastAsia"/>
        </w:rPr>
        <w:t>”</w:t>
      </w:r>
      <w:r w:rsidRPr="00D174D9">
        <w:t>，演变成</w:t>
      </w:r>
      <w:r w:rsidRPr="00D174D9">
        <w:t>A′</w:t>
      </w:r>
      <w:r w:rsidRPr="00D174D9">
        <w:t>的</w:t>
      </w:r>
      <w:r w:rsidRPr="00D174D9">
        <w:rPr>
          <w:rFonts w:hint="eastAsia"/>
        </w:rPr>
        <w:t>“</w:t>
      </w:r>
      <w:r w:rsidRPr="00D174D9">
        <w:t>人口短缺</w:t>
      </w:r>
      <w:r w:rsidRPr="00D174D9">
        <w:rPr>
          <w:rFonts w:hint="eastAsia"/>
        </w:rPr>
        <w:t>”</w:t>
      </w:r>
      <w:r w:rsidRPr="00D174D9">
        <w:t>。这</w:t>
      </w:r>
      <w:r w:rsidRPr="00D174D9">
        <w:rPr>
          <w:rFonts w:hint="eastAsia"/>
        </w:rPr>
        <w:t>“</w:t>
      </w:r>
      <w:r w:rsidRPr="00D174D9">
        <w:t>饥荒</w:t>
      </w:r>
      <w:r w:rsidRPr="00D174D9">
        <w:rPr>
          <w:rFonts w:hint="eastAsia"/>
        </w:rPr>
        <w:t>”</w:t>
      </w:r>
      <w:r w:rsidRPr="00D174D9">
        <w:t>的杀伤力，越发可怕。</w:t>
      </w:r>
    </w:p>
    <w:p w:rsidR="00F65A38" w:rsidRPr="00D174D9" w:rsidRDefault="00F65A38" w:rsidP="00F65A38"/>
    <w:p w:rsidR="00F65A38" w:rsidRPr="00D174D9" w:rsidRDefault="00F65A38" w:rsidP="00F65A38">
      <w:r w:rsidRPr="00D174D9">
        <w:rPr>
          <w:rFonts w:hint="eastAsia"/>
        </w:rPr>
        <w:t>第三，接续上一点，常规思维而言，从“粮食短缺”演变成“人口短缺”，基本都是发生在荒凉之地。但是此处，却发生在以利米勒所期待的宜居之地——摩押。同时，在</w:t>
      </w:r>
      <w:proofErr w:type="gramStart"/>
      <w:r w:rsidRPr="00D174D9">
        <w:rPr>
          <w:rFonts w:hint="eastAsia"/>
        </w:rPr>
        <w:t>摩押所发生</w:t>
      </w:r>
      <w:proofErr w:type="gramEnd"/>
      <w:r w:rsidRPr="00D174D9">
        <w:rPr>
          <w:rFonts w:hint="eastAsia"/>
        </w:rPr>
        <w:t>的婚姻，不仅未能带来生养、抑制死亡，反倒是更多的死亡。可见，到头来，于</w:t>
      </w:r>
      <w:r w:rsidRPr="00D174D9">
        <w:t>A′</w:t>
      </w:r>
      <w:r w:rsidRPr="00D174D9">
        <w:t>才恍然大悟：摩押，不仅不是理想的避难所，反倒是令这个家庭陷入更险恶饥荒</w:t>
      </w:r>
      <w:r w:rsidRPr="00D174D9">
        <w:rPr>
          <w:rFonts w:ascii="宋体" w:hAnsi="宋体"/>
        </w:rPr>
        <w:t>——</w:t>
      </w:r>
      <w:r w:rsidRPr="00D174D9">
        <w:t>人丁枯竭</w:t>
      </w:r>
      <w:r w:rsidRPr="00D174D9">
        <w:rPr>
          <w:rFonts w:ascii="宋体" w:hAnsi="宋体"/>
        </w:rPr>
        <w:t>——</w:t>
      </w:r>
      <w:r w:rsidRPr="00D174D9">
        <w:t>的牢笼。此情此景中的</w:t>
      </w:r>
      <w:proofErr w:type="gramStart"/>
      <w:r w:rsidRPr="00D174D9">
        <w:t>拿俄米</w:t>
      </w:r>
      <w:proofErr w:type="gramEnd"/>
      <w:r w:rsidRPr="00D174D9">
        <w:t>，成为</w:t>
      </w:r>
      <w:r w:rsidRPr="00D174D9">
        <w:rPr>
          <w:rFonts w:hint="eastAsia"/>
        </w:rPr>
        <w:t>“</w:t>
      </w:r>
      <w:r w:rsidRPr="00D174D9">
        <w:t>剩下这女子</w:t>
      </w:r>
      <w:r w:rsidRPr="00D174D9">
        <w:rPr>
          <w:rFonts w:hint="eastAsia"/>
        </w:rPr>
        <w:t>”</w:t>
      </w:r>
      <w:r w:rsidRPr="00D174D9">
        <w:t>，又何尝不是一种饥荒中的死亡呢？</w:t>
      </w:r>
    </w:p>
    <w:p w:rsidR="00F65A38" w:rsidRPr="00D174D9" w:rsidRDefault="00F65A38" w:rsidP="00F65A38"/>
    <w:p w:rsidR="00F65A38" w:rsidRPr="00D174D9" w:rsidRDefault="00F65A38" w:rsidP="00F65A38">
      <w:pPr>
        <w:pStyle w:val="afffb"/>
      </w:pPr>
      <w:r w:rsidRPr="00D174D9">
        <w:t>2</w:t>
      </w:r>
      <w:r w:rsidRPr="00D174D9">
        <w:t>）卷尾（</w:t>
      </w:r>
      <w:r w:rsidRPr="00D174D9">
        <w:t>4:13-22</w:t>
      </w:r>
      <w:r w:rsidRPr="00D174D9">
        <w:t>）</w:t>
      </w:r>
    </w:p>
    <w:p w:rsidR="00F65A38" w:rsidRPr="00D174D9" w:rsidRDefault="00F65A38" w:rsidP="00F65A38"/>
    <w:p w:rsidR="00F65A38" w:rsidRPr="00D174D9" w:rsidRDefault="00F65A38" w:rsidP="00F65A38">
      <w:r w:rsidRPr="00D174D9">
        <w:t>A</w:t>
      </w:r>
      <w:r w:rsidRPr="00D174D9">
        <w:t>（</w:t>
      </w:r>
      <w:r w:rsidRPr="00D174D9">
        <w:t>4:13</w:t>
      </w:r>
      <w:r w:rsidRPr="00D174D9">
        <w:t>）</w:t>
      </w:r>
      <w:r w:rsidRPr="00D174D9">
        <w:rPr>
          <w:rFonts w:ascii="宋体" w:hAnsi="宋体" w:hint="eastAsia"/>
        </w:rPr>
        <w:t>：</w:t>
      </w:r>
      <w:r w:rsidRPr="00D174D9">
        <w:t>波阿斯娶路得为妻，同房、怀孕、生子。</w:t>
      </w:r>
    </w:p>
    <w:p w:rsidR="00F65A38" w:rsidRPr="00D174D9" w:rsidRDefault="00F65A38" w:rsidP="00F65A38">
      <w:pPr>
        <w:ind w:firstLineChars="100" w:firstLine="210"/>
      </w:pPr>
      <w:r w:rsidRPr="00D174D9">
        <w:t>B</w:t>
      </w:r>
      <w:r w:rsidRPr="00D174D9">
        <w:t>（</w:t>
      </w:r>
      <w:r w:rsidRPr="00D174D9">
        <w:t>4:14</w:t>
      </w:r>
      <w:r w:rsidRPr="00D174D9">
        <w:t>）</w:t>
      </w:r>
      <w:r w:rsidRPr="00D174D9">
        <w:rPr>
          <w:rFonts w:ascii="宋体" w:hAnsi="宋体" w:hint="eastAsia"/>
        </w:rPr>
        <w:t>：</w:t>
      </w:r>
      <w:r w:rsidRPr="00D174D9">
        <w:t>妇人们称颂耶和华，没有</w:t>
      </w:r>
      <w:proofErr w:type="gramStart"/>
      <w:r w:rsidRPr="00D174D9">
        <w:t>撇下拿俄米</w:t>
      </w:r>
      <w:proofErr w:type="gramEnd"/>
      <w:r w:rsidRPr="00D174D9">
        <w:rPr>
          <w:rFonts w:hint="eastAsia"/>
        </w:rPr>
        <w:t>；愿孩子得名声</w:t>
      </w:r>
      <w:r w:rsidRPr="00D174D9">
        <w:t>。</w:t>
      </w:r>
    </w:p>
    <w:p w:rsidR="00F65A38" w:rsidRPr="00D174D9" w:rsidRDefault="00F65A38" w:rsidP="00F65A38">
      <w:pPr>
        <w:ind w:firstLineChars="200" w:firstLine="420"/>
      </w:pPr>
      <w:r w:rsidRPr="00D174D9">
        <w:t>C</w:t>
      </w:r>
      <w:r w:rsidRPr="00D174D9">
        <w:t>（</w:t>
      </w:r>
      <w:r w:rsidRPr="00D174D9">
        <w:t>4:15a</w:t>
      </w:r>
      <w:r w:rsidRPr="00D174D9">
        <w:t>）</w:t>
      </w:r>
      <w:r w:rsidRPr="00D174D9">
        <w:rPr>
          <w:rFonts w:ascii="宋体" w:hAnsi="宋体" w:hint="eastAsia"/>
        </w:rPr>
        <w:t>：</w:t>
      </w:r>
      <w:r w:rsidRPr="00D174D9">
        <w:rPr>
          <w:rFonts w:hint="eastAsia"/>
        </w:rPr>
        <w:t>孩子</w:t>
      </w:r>
      <w:r w:rsidRPr="00D174D9">
        <w:t>对</w:t>
      </w:r>
      <w:proofErr w:type="gramStart"/>
      <w:r w:rsidRPr="00D174D9">
        <w:t>拿俄米</w:t>
      </w:r>
      <w:proofErr w:type="gramEnd"/>
      <w:r w:rsidRPr="00D174D9">
        <w:t>的意义：</w:t>
      </w:r>
      <w:r w:rsidRPr="00D174D9">
        <w:rPr>
          <w:color w:val="000000"/>
          <w:shd w:val="clear" w:color="auto" w:fill="FFFFFF"/>
        </w:rPr>
        <w:t>提起你的精神，奉养你的老</w:t>
      </w:r>
      <w:r w:rsidRPr="00D174D9">
        <w:rPr>
          <w:rFonts w:hint="eastAsia"/>
          <w:color w:val="000000"/>
          <w:shd w:val="clear" w:color="auto" w:fill="FFFFFF"/>
        </w:rPr>
        <w:t>。</w:t>
      </w:r>
    </w:p>
    <w:p w:rsidR="00F65A38" w:rsidRPr="00D174D9" w:rsidRDefault="00F65A38" w:rsidP="00F65A38">
      <w:pPr>
        <w:ind w:firstLineChars="300" w:firstLine="630"/>
      </w:pPr>
      <w:r w:rsidRPr="00D174D9">
        <w:t>X</w:t>
      </w:r>
      <w:r w:rsidRPr="00D174D9">
        <w:t>（</w:t>
      </w:r>
      <w:r w:rsidRPr="00D174D9">
        <w:t>4:15b</w:t>
      </w:r>
      <w:r w:rsidRPr="00D174D9">
        <w:t>）</w:t>
      </w:r>
      <w:r w:rsidRPr="00D174D9">
        <w:rPr>
          <w:rFonts w:ascii="宋体" w:hAnsi="宋体" w:hint="eastAsia"/>
        </w:rPr>
        <w:t>：</w:t>
      </w:r>
      <w:r w:rsidRPr="00D174D9">
        <w:rPr>
          <w:rFonts w:hint="eastAsia"/>
        </w:rPr>
        <w:t>原因：</w:t>
      </w:r>
      <w:r w:rsidRPr="00D174D9">
        <w:t>爱慕你的儿妇，</w:t>
      </w:r>
      <w:proofErr w:type="gramStart"/>
      <w:r w:rsidRPr="00D174D9">
        <w:t>这儿妇比七个</w:t>
      </w:r>
      <w:proofErr w:type="gramEnd"/>
      <w:r w:rsidRPr="00D174D9">
        <w:t>儿子还好。</w:t>
      </w:r>
    </w:p>
    <w:p w:rsidR="00F65A38" w:rsidRPr="00D174D9" w:rsidRDefault="00F65A38" w:rsidP="00F65A38">
      <w:pPr>
        <w:ind w:firstLineChars="200" w:firstLine="420"/>
      </w:pPr>
      <w:r w:rsidRPr="00D174D9">
        <w:t>C′</w:t>
      </w:r>
      <w:r w:rsidRPr="00D174D9">
        <w:t>（</w:t>
      </w:r>
      <w:r w:rsidRPr="00D174D9">
        <w:t>4:16</w:t>
      </w:r>
      <w:r w:rsidRPr="00D174D9">
        <w:t>）</w:t>
      </w:r>
      <w:r w:rsidRPr="00D174D9">
        <w:rPr>
          <w:rFonts w:ascii="宋体" w:hAnsi="宋体" w:hint="eastAsia"/>
        </w:rPr>
        <w:t>：</w:t>
      </w:r>
      <w:proofErr w:type="gramStart"/>
      <w:r w:rsidRPr="00D174D9">
        <w:t>拿俄米</w:t>
      </w:r>
      <w:proofErr w:type="gramEnd"/>
      <w:r w:rsidRPr="00D174D9">
        <w:t>对孩子：抱在怀中</w:t>
      </w:r>
      <w:r w:rsidRPr="00D174D9">
        <w:rPr>
          <w:rFonts w:hint="eastAsia"/>
        </w:rPr>
        <w:t>，</w:t>
      </w:r>
      <w:r w:rsidRPr="00D174D9">
        <w:t>作</w:t>
      </w:r>
      <w:r w:rsidRPr="00D174D9">
        <w:rPr>
          <w:rFonts w:hint="eastAsia"/>
        </w:rPr>
        <w:t>他的</w:t>
      </w:r>
      <w:r w:rsidRPr="00D174D9">
        <w:t>养母。</w:t>
      </w:r>
    </w:p>
    <w:p w:rsidR="00F65A38" w:rsidRPr="00D174D9" w:rsidRDefault="00F65A38" w:rsidP="00F65A38">
      <w:pPr>
        <w:ind w:firstLineChars="100" w:firstLine="210"/>
      </w:pPr>
      <w:r w:rsidRPr="00D174D9">
        <w:t>B′</w:t>
      </w:r>
      <w:r w:rsidRPr="00D174D9">
        <w:t>（</w:t>
      </w:r>
      <w:r w:rsidRPr="00D174D9">
        <w:t>4:17a</w:t>
      </w:r>
      <w:r w:rsidRPr="00D174D9">
        <w:t>）</w:t>
      </w:r>
      <w:r w:rsidRPr="00D174D9">
        <w:rPr>
          <w:rFonts w:ascii="宋体" w:hAnsi="宋体" w:hint="eastAsia"/>
        </w:rPr>
        <w:t>：</w:t>
      </w:r>
      <w:r w:rsidRPr="00D174D9">
        <w:t>妇人们</w:t>
      </w:r>
      <w:proofErr w:type="gramStart"/>
      <w:r w:rsidRPr="00D174D9">
        <w:t>宣告拿俄米得</w:t>
      </w:r>
      <w:proofErr w:type="gramEnd"/>
      <w:r w:rsidRPr="00D174D9">
        <w:t>孩子</w:t>
      </w:r>
      <w:r w:rsidRPr="00D174D9">
        <w:rPr>
          <w:rFonts w:hint="eastAsia"/>
        </w:rPr>
        <w:t>；给孩子</w:t>
      </w:r>
      <w:proofErr w:type="gramStart"/>
      <w:r w:rsidRPr="00D174D9">
        <w:rPr>
          <w:rFonts w:hint="eastAsia"/>
        </w:rPr>
        <w:t>起名俄备</w:t>
      </w:r>
      <w:proofErr w:type="gramEnd"/>
      <w:r w:rsidRPr="00D174D9">
        <w:rPr>
          <w:rFonts w:hint="eastAsia"/>
        </w:rPr>
        <w:t>得</w:t>
      </w:r>
      <w:r w:rsidRPr="00D174D9">
        <w:t>。</w:t>
      </w:r>
    </w:p>
    <w:p w:rsidR="00F65A38" w:rsidRPr="00D174D9" w:rsidRDefault="00F65A38" w:rsidP="00F65A38">
      <w:r w:rsidRPr="00D174D9">
        <w:t>A′</w:t>
      </w:r>
      <w:r w:rsidRPr="00D174D9">
        <w:t>（</w:t>
      </w:r>
      <w:r w:rsidRPr="00D174D9">
        <w:t>4:17b-22</w:t>
      </w:r>
      <w:r w:rsidRPr="00D174D9">
        <w:t>）</w:t>
      </w:r>
      <w:r w:rsidRPr="00D174D9">
        <w:rPr>
          <w:rFonts w:ascii="宋体" w:hAnsi="宋体" w:hint="eastAsia"/>
        </w:rPr>
        <w:t>：</w:t>
      </w:r>
      <w:proofErr w:type="gramStart"/>
      <w:r w:rsidRPr="00D174D9">
        <w:t>俄备得</w:t>
      </w:r>
      <w:proofErr w:type="gramEnd"/>
      <w:r w:rsidRPr="00D174D9">
        <w:t>的后裔</w:t>
      </w:r>
      <w:r w:rsidRPr="00D174D9">
        <w:rPr>
          <w:rFonts w:hint="eastAsia"/>
        </w:rPr>
        <w:t>；</w:t>
      </w:r>
      <w:r w:rsidRPr="00D174D9">
        <w:t>法勒斯的后代</w:t>
      </w:r>
      <w:r w:rsidRPr="00D174D9">
        <w:rPr>
          <w:rFonts w:hint="eastAsia"/>
        </w:rPr>
        <w:t>有波阿斯、</w:t>
      </w:r>
      <w:proofErr w:type="gramStart"/>
      <w:r w:rsidRPr="00D174D9">
        <w:rPr>
          <w:rFonts w:hint="eastAsia"/>
        </w:rPr>
        <w:t>俄备得</w:t>
      </w:r>
      <w:proofErr w:type="gramEnd"/>
      <w:r w:rsidRPr="00D174D9">
        <w:rPr>
          <w:rFonts w:hint="eastAsia"/>
        </w:rPr>
        <w:t>、大卫。</w:t>
      </w:r>
    </w:p>
    <w:p w:rsidR="00F65A38" w:rsidRPr="00D174D9" w:rsidRDefault="00F65A38" w:rsidP="00F65A38"/>
    <w:p w:rsidR="00F65A38" w:rsidRPr="00D174D9" w:rsidRDefault="00F65A38" w:rsidP="00F65A38">
      <w:r w:rsidRPr="00D174D9">
        <w:rPr>
          <w:rFonts w:hint="eastAsia"/>
        </w:rPr>
        <w:t>基于此结构，并结合上文的概论，可见以下诸点：</w:t>
      </w:r>
    </w:p>
    <w:p w:rsidR="00F65A38" w:rsidRPr="00D174D9" w:rsidRDefault="00F65A38" w:rsidP="00F65A38"/>
    <w:p w:rsidR="00F65A38" w:rsidRPr="00D174D9" w:rsidRDefault="00F65A38" w:rsidP="00F65A38">
      <w:r w:rsidRPr="00D174D9">
        <w:rPr>
          <w:rFonts w:hint="eastAsia"/>
        </w:rPr>
        <w:t>第一，波阿斯和路得所生的孩子，具有承上启下的作用。</w:t>
      </w:r>
      <w:r w:rsidRPr="00D174D9">
        <w:t>A</w:t>
      </w:r>
      <w:r w:rsidRPr="00D174D9">
        <w:t>和</w:t>
      </w:r>
      <w:r w:rsidRPr="00D174D9">
        <w:t>A′</w:t>
      </w:r>
      <w:r w:rsidRPr="00D174D9">
        <w:t>的关注点都是生养，就</w:t>
      </w:r>
      <w:r w:rsidRPr="00D174D9">
        <w:t>A</w:t>
      </w:r>
      <w:r w:rsidRPr="00D174D9">
        <w:t>与上文</w:t>
      </w:r>
      <w:r w:rsidRPr="00D174D9">
        <w:rPr>
          <w:rFonts w:ascii="宋体" w:hAnsi="宋体"/>
        </w:rPr>
        <w:t>——</w:t>
      </w:r>
      <w:r w:rsidRPr="00D174D9">
        <w:t>特别是卷首的对应关系而言，这个孩子意味着在第一幕遭遇</w:t>
      </w:r>
      <w:r w:rsidRPr="00D174D9">
        <w:rPr>
          <w:rFonts w:hint="eastAsia"/>
        </w:rPr>
        <w:t>“</w:t>
      </w:r>
      <w:r w:rsidRPr="00D174D9">
        <w:t>人口饥荒</w:t>
      </w:r>
      <w:r w:rsidRPr="00D174D9">
        <w:rPr>
          <w:rFonts w:hint="eastAsia"/>
        </w:rPr>
        <w:t>”</w:t>
      </w:r>
      <w:r w:rsidRPr="00D174D9">
        <w:t>的家庭，再次看到走出饥荒的希望（</w:t>
      </w:r>
      <w:r w:rsidRPr="00D174D9">
        <w:t>B</w:t>
      </w:r>
      <w:r w:rsidRPr="00D174D9">
        <w:t>和</w:t>
      </w:r>
      <w:r w:rsidRPr="00D174D9">
        <w:t>B′</w:t>
      </w:r>
      <w:r w:rsidRPr="00D174D9">
        <w:t>更加印证了此点）；就</w:t>
      </w:r>
      <w:r w:rsidRPr="00D174D9">
        <w:t>A′</w:t>
      </w:r>
      <w:r w:rsidRPr="00D174D9">
        <w:t>而言，这个孩子直接关联到之后的以色列君王</w:t>
      </w:r>
      <w:r w:rsidRPr="00D174D9">
        <w:rPr>
          <w:rFonts w:ascii="宋体" w:hAnsi="宋体"/>
        </w:rPr>
        <w:t>——</w:t>
      </w:r>
      <w:r w:rsidRPr="00D174D9">
        <w:t>大卫（他乃是整个以色列走出</w:t>
      </w:r>
      <w:r w:rsidRPr="00D174D9">
        <w:rPr>
          <w:rFonts w:hint="eastAsia"/>
        </w:rPr>
        <w:t>“</w:t>
      </w:r>
      <w:r w:rsidRPr="00D174D9">
        <w:t>士师秉政时期</w:t>
      </w:r>
      <w:r w:rsidRPr="00D174D9">
        <w:rPr>
          <w:rFonts w:hint="eastAsia"/>
        </w:rPr>
        <w:t>”这一</w:t>
      </w:r>
      <w:r w:rsidRPr="00D174D9">
        <w:t>深层次饥荒的希望之所在）。一桩婚姻，一次生养，既对一个家，亦对一个国，竟有如此非凡意义。</w:t>
      </w:r>
    </w:p>
    <w:p w:rsidR="00F65A38" w:rsidRPr="00D174D9" w:rsidRDefault="00F65A38" w:rsidP="00F65A38"/>
    <w:p w:rsidR="00F65A38" w:rsidRPr="00D174D9" w:rsidRDefault="00F65A38" w:rsidP="00F65A38">
      <w:r w:rsidRPr="00D174D9">
        <w:rPr>
          <w:rFonts w:hint="eastAsia"/>
        </w:rPr>
        <w:t>第二，从</w:t>
      </w:r>
      <w:r w:rsidRPr="00D174D9">
        <w:t>B</w:t>
      </w:r>
      <w:r w:rsidRPr="00D174D9">
        <w:t>到</w:t>
      </w:r>
      <w:r w:rsidRPr="00D174D9">
        <w:t>B′</w:t>
      </w:r>
      <w:r w:rsidRPr="00D174D9">
        <w:t>，藉着邻舍妇人们的口，耶和华的</w:t>
      </w:r>
      <w:proofErr w:type="gramStart"/>
      <w:r w:rsidRPr="00D174D9">
        <w:t>形像</w:t>
      </w:r>
      <w:proofErr w:type="gramEnd"/>
      <w:r w:rsidRPr="00D174D9">
        <w:t>显明为眷顾人的神，祂</w:t>
      </w:r>
      <w:proofErr w:type="gramStart"/>
      <w:r w:rsidRPr="00D174D9">
        <w:t>不</w:t>
      </w:r>
      <w:proofErr w:type="gramEnd"/>
      <w:r w:rsidRPr="00D174D9">
        <w:t>撇下寄居的和寡母，祂</w:t>
      </w:r>
      <w:proofErr w:type="gramStart"/>
      <w:r w:rsidRPr="00D174D9">
        <w:t>拯救拿俄米</w:t>
      </w:r>
      <w:proofErr w:type="gramEnd"/>
      <w:r w:rsidRPr="00D174D9">
        <w:t>脱离更深层次的生存饥荒</w:t>
      </w:r>
      <w:r w:rsidRPr="00D174D9">
        <w:rPr>
          <w:rFonts w:ascii="宋体" w:hAnsi="宋体"/>
        </w:rPr>
        <w:t>——</w:t>
      </w:r>
      <w:r w:rsidRPr="00D174D9">
        <w:t>这是曾经为了脱离食物饥荒</w:t>
      </w:r>
      <w:r w:rsidRPr="00D174D9">
        <w:rPr>
          <w:rFonts w:hint="eastAsia"/>
        </w:rPr>
        <w:t>而</w:t>
      </w:r>
      <w:r w:rsidRPr="00D174D9">
        <w:t>逐步导致的。更进一步，耶和华神如此眷顾人，在路得记中是藉着眷顾人的波阿斯</w:t>
      </w:r>
      <w:proofErr w:type="gramStart"/>
      <w:r w:rsidRPr="00D174D9">
        <w:t>彰</w:t>
      </w:r>
      <w:proofErr w:type="gramEnd"/>
      <w:r w:rsidRPr="00D174D9">
        <w:t>显出来的，因为波阿斯遵行耶和华的律法。</w:t>
      </w:r>
    </w:p>
    <w:p w:rsidR="00F65A38" w:rsidRPr="00D174D9" w:rsidRDefault="00F65A38" w:rsidP="00F65A38"/>
    <w:p w:rsidR="00F65A38" w:rsidRPr="00D174D9" w:rsidRDefault="00F65A38" w:rsidP="00F65A38">
      <w:r w:rsidRPr="00D174D9">
        <w:rPr>
          <w:rFonts w:hint="eastAsia"/>
        </w:rPr>
        <w:t>第三，</w:t>
      </w:r>
      <w:proofErr w:type="gramStart"/>
      <w:r w:rsidRPr="00D174D9">
        <w:rPr>
          <w:rFonts w:hint="eastAsia"/>
        </w:rPr>
        <w:t>俄备得</w:t>
      </w:r>
      <w:proofErr w:type="gramEnd"/>
      <w:r w:rsidRPr="00D174D9">
        <w:rPr>
          <w:rFonts w:hint="eastAsia"/>
        </w:rPr>
        <w:t>这个孩子，使</w:t>
      </w:r>
      <w:proofErr w:type="gramStart"/>
      <w:r w:rsidRPr="00D174D9">
        <w:rPr>
          <w:rFonts w:hint="eastAsia"/>
        </w:rPr>
        <w:t>拿俄米</w:t>
      </w:r>
      <w:proofErr w:type="gramEnd"/>
      <w:r w:rsidRPr="00D174D9">
        <w:rPr>
          <w:rFonts w:hint="eastAsia"/>
        </w:rPr>
        <w:t>复活：做起了母亲！回望卷首那一幕，</w:t>
      </w:r>
      <w:proofErr w:type="gramStart"/>
      <w:r w:rsidRPr="00D174D9">
        <w:rPr>
          <w:rFonts w:hint="eastAsia"/>
        </w:rPr>
        <w:t>拿俄米</w:t>
      </w:r>
      <w:proofErr w:type="gramEnd"/>
      <w:r w:rsidRPr="00D174D9">
        <w:rPr>
          <w:rFonts w:hint="eastAsia"/>
        </w:rPr>
        <w:t>在摩押地，至终落得</w:t>
      </w:r>
      <w:proofErr w:type="gramStart"/>
      <w:r w:rsidRPr="00D174D9">
        <w:rPr>
          <w:rFonts w:hint="eastAsia"/>
        </w:rPr>
        <w:t>个</w:t>
      </w:r>
      <w:proofErr w:type="gramEnd"/>
      <w:r w:rsidRPr="00D174D9">
        <w:rPr>
          <w:rFonts w:hint="eastAsia"/>
        </w:rPr>
        <w:t>无名无分、在“人口饥荒”中近乎死亡的境地。但是，在此，她恢复了自己的身份：母亲。具有喜剧韵味的是，不可能成为母亲，恰恰是</w:t>
      </w:r>
      <w:proofErr w:type="gramStart"/>
      <w:r w:rsidRPr="00D174D9">
        <w:rPr>
          <w:rFonts w:hint="eastAsia"/>
        </w:rPr>
        <w:t>拿俄米劝返儿妇</w:t>
      </w:r>
      <w:proofErr w:type="gramEnd"/>
      <w:r w:rsidRPr="00D174D9">
        <w:rPr>
          <w:rFonts w:hint="eastAsia"/>
        </w:rPr>
        <w:t>最为振振有词的论据之一（参</w:t>
      </w:r>
      <w:r w:rsidRPr="00D174D9">
        <w:t>1:11-12</w:t>
      </w:r>
      <w:r w:rsidRPr="00D174D9">
        <w:t>）。所以，</w:t>
      </w:r>
      <w:r w:rsidRPr="00D174D9">
        <w:t>C</w:t>
      </w:r>
      <w:r w:rsidRPr="00D174D9">
        <w:t>中，妇人们对</w:t>
      </w:r>
      <w:proofErr w:type="gramStart"/>
      <w:r w:rsidRPr="00D174D9">
        <w:t>拿俄米</w:t>
      </w:r>
      <w:proofErr w:type="gramEnd"/>
      <w:r w:rsidRPr="00D174D9">
        <w:t>说，这个孩子</w:t>
      </w:r>
      <w:r w:rsidRPr="00D174D9">
        <w:rPr>
          <w:rFonts w:hint="eastAsia"/>
        </w:rPr>
        <w:t>“</w:t>
      </w:r>
      <w:r w:rsidRPr="00D174D9">
        <w:t>必苏醒你的生命</w:t>
      </w:r>
      <w:r w:rsidRPr="00D174D9">
        <w:rPr>
          <w:rFonts w:hint="eastAsia"/>
        </w:rPr>
        <w:t>”</w:t>
      </w:r>
      <w:r w:rsidRPr="00D174D9">
        <w:t>（</w:t>
      </w:r>
      <w:r w:rsidRPr="00D174D9">
        <w:t>4:15</w:t>
      </w:r>
      <w:r w:rsidRPr="00D174D9">
        <w:rPr>
          <w:rFonts w:hint="eastAsia"/>
        </w:rPr>
        <w:t>a</w:t>
      </w:r>
      <w:r w:rsidRPr="00D174D9">
        <w:t>，</w:t>
      </w:r>
      <w:proofErr w:type="gramStart"/>
      <w:r w:rsidRPr="00D174D9">
        <w:t>参新译本</w:t>
      </w:r>
      <w:proofErr w:type="gramEnd"/>
      <w:r w:rsidRPr="00D174D9">
        <w:t>），是何其应景的旁白啊！</w:t>
      </w:r>
    </w:p>
    <w:p w:rsidR="00F65A38" w:rsidRPr="00D174D9" w:rsidRDefault="00F65A38" w:rsidP="00F65A38"/>
    <w:p w:rsidR="00F65A38" w:rsidRPr="00D174D9" w:rsidRDefault="00F65A38" w:rsidP="00F65A38">
      <w:r w:rsidRPr="00D174D9">
        <w:rPr>
          <w:rFonts w:hint="eastAsia"/>
        </w:rPr>
        <w:t>第四，路得的“价值远胜过珍珠”（</w:t>
      </w:r>
      <w:proofErr w:type="gramStart"/>
      <w:r w:rsidRPr="00D174D9">
        <w:rPr>
          <w:rFonts w:hint="eastAsia"/>
        </w:rPr>
        <w:t>箴</w:t>
      </w:r>
      <w:proofErr w:type="gramEnd"/>
      <w:r w:rsidRPr="00D174D9">
        <w:t>31:10</w:t>
      </w:r>
      <w:r w:rsidRPr="00D174D9">
        <w:t>）！综合以上三点，相较于卷首，路得记结尾处，俨然一副生机盎然的景象</w:t>
      </w:r>
      <w:r w:rsidRPr="00D174D9">
        <w:rPr>
          <w:rFonts w:ascii="宋体" w:hAnsi="宋体"/>
        </w:rPr>
        <w:t>——</w:t>
      </w:r>
      <w:r w:rsidRPr="00D174D9">
        <w:t>于这家、这国皆然。那么，这样的益处是藉着谁带来的呢？是的，正是这个</w:t>
      </w:r>
      <w:r w:rsidRPr="00D174D9">
        <w:rPr>
          <w:rFonts w:hint="eastAsia"/>
        </w:rPr>
        <w:t>“</w:t>
      </w:r>
      <w:r w:rsidRPr="00D174D9">
        <w:t>离开</w:t>
      </w:r>
      <w:r w:rsidRPr="00D174D9">
        <w:rPr>
          <w:rFonts w:hint="eastAsia"/>
        </w:rPr>
        <w:t>”</w:t>
      </w:r>
      <w:r w:rsidRPr="00D174D9">
        <w:t>摩押、归入以色列的儿妇！这个</w:t>
      </w:r>
      <w:r w:rsidRPr="00D174D9">
        <w:rPr>
          <w:rFonts w:hint="eastAsia"/>
        </w:rPr>
        <w:t>“</w:t>
      </w:r>
      <w:r w:rsidRPr="00D174D9">
        <w:t>爱慕你的儿妇</w:t>
      </w:r>
      <w:r w:rsidRPr="00D174D9">
        <w:rPr>
          <w:rFonts w:hint="eastAsia"/>
        </w:rPr>
        <w:t>”</w:t>
      </w:r>
      <w:r w:rsidRPr="00D174D9">
        <w:rPr>
          <w:rStyle w:val="aff"/>
        </w:rPr>
        <w:footnoteReference w:id="18"/>
      </w:r>
      <w:r w:rsidRPr="00D174D9">
        <w:t>、这个</w:t>
      </w:r>
      <w:r w:rsidRPr="00D174D9">
        <w:rPr>
          <w:rFonts w:hint="eastAsia"/>
        </w:rPr>
        <w:t>“</w:t>
      </w:r>
      <w:r w:rsidRPr="00D174D9">
        <w:t>比有七个儿子还好</w:t>
      </w:r>
      <w:r w:rsidRPr="00D174D9">
        <w:rPr>
          <w:rFonts w:hint="eastAsia"/>
        </w:rPr>
        <w:t>”</w:t>
      </w:r>
      <w:r w:rsidRPr="00D174D9">
        <w:t>（</w:t>
      </w:r>
      <w:r w:rsidRPr="00D174D9">
        <w:rPr>
          <w:rFonts w:hint="eastAsia"/>
        </w:rPr>
        <w:t>得</w:t>
      </w:r>
      <w:r w:rsidRPr="00D174D9">
        <w:rPr>
          <w:rFonts w:hint="eastAsia"/>
        </w:rPr>
        <w:t>4</w:t>
      </w:r>
      <w:r w:rsidRPr="00D174D9">
        <w:t>:15</w:t>
      </w:r>
      <w:r w:rsidRPr="00D174D9">
        <w:rPr>
          <w:rFonts w:hint="eastAsia"/>
        </w:rPr>
        <w:t>b</w:t>
      </w:r>
      <w:r w:rsidRPr="00D174D9">
        <w:rPr>
          <w:rFonts w:hint="eastAsia"/>
        </w:rPr>
        <w:t>）</w:t>
      </w:r>
      <w:r w:rsidRPr="00D174D9">
        <w:t>的儿妇！如此看来，路得曾经选择离开并跟随婆婆，</w:t>
      </w:r>
      <w:r w:rsidRPr="00D174D9">
        <w:rPr>
          <w:rFonts w:hint="eastAsia"/>
        </w:rPr>
        <w:t>当时</w:t>
      </w:r>
      <w:r w:rsidRPr="00D174D9">
        <w:t>是为了婆婆的生存益处；</w:t>
      </w:r>
      <w:r w:rsidRPr="00D174D9">
        <w:rPr>
          <w:rFonts w:hint="eastAsia"/>
        </w:rPr>
        <w:t>而</w:t>
      </w:r>
      <w:r w:rsidRPr="00D174D9">
        <w:t>路得</w:t>
      </w:r>
      <w:r w:rsidRPr="00D174D9">
        <w:rPr>
          <w:rFonts w:hint="eastAsia"/>
        </w:rPr>
        <w:t>后来</w:t>
      </w:r>
      <w:r w:rsidRPr="00D174D9">
        <w:t>所带来的生存益处，</w:t>
      </w:r>
      <w:r w:rsidRPr="00D174D9">
        <w:rPr>
          <w:rFonts w:hint="eastAsia"/>
        </w:rPr>
        <w:t>却</w:t>
      </w:r>
      <w:r w:rsidRPr="00D174D9">
        <w:t>升华到了她自己都难以想象的高度。</w:t>
      </w:r>
    </w:p>
    <w:p w:rsidR="00F65A38" w:rsidRPr="00D174D9" w:rsidRDefault="00F65A38" w:rsidP="00F65A38"/>
    <w:p w:rsidR="00F65A38" w:rsidRPr="00D174D9" w:rsidRDefault="00F65A38" w:rsidP="00F65A38">
      <w:r w:rsidRPr="00D174D9">
        <w:rPr>
          <w:rFonts w:hint="eastAsia"/>
        </w:rPr>
        <w:t>至此，路得记的美善与精妙，足以令读者——</w:t>
      </w:r>
      <w:proofErr w:type="gramStart"/>
      <w:r w:rsidRPr="00D174D9">
        <w:rPr>
          <w:rFonts w:hint="eastAsia"/>
        </w:rPr>
        <w:t>仿佛拿俄米</w:t>
      </w:r>
      <w:proofErr w:type="gramEnd"/>
      <w:r w:rsidRPr="00D174D9">
        <w:rPr>
          <w:rFonts w:hint="eastAsia"/>
        </w:rPr>
        <w:t>的邻舍那般，赞不绝口了！</w:t>
      </w:r>
    </w:p>
    <w:p w:rsidR="00F65A38" w:rsidRPr="00D174D9" w:rsidRDefault="00F65A38" w:rsidP="00F65A38"/>
    <w:p w:rsidR="00F65A38" w:rsidRPr="00D174D9" w:rsidRDefault="00F65A38" w:rsidP="00F65A38">
      <w:pPr>
        <w:pStyle w:val="afffb"/>
      </w:pPr>
      <w:r w:rsidRPr="00D174D9">
        <w:t>3</w:t>
      </w:r>
      <w:r w:rsidRPr="00D174D9">
        <w:t>）一些综合要点</w:t>
      </w:r>
    </w:p>
    <w:p w:rsidR="00F65A38" w:rsidRPr="00D174D9" w:rsidRDefault="00F65A38" w:rsidP="00F65A38"/>
    <w:p w:rsidR="00F65A38" w:rsidRPr="00D174D9" w:rsidRDefault="00F65A38" w:rsidP="00F65A38">
      <w:r w:rsidRPr="00D174D9">
        <w:rPr>
          <w:rFonts w:hint="eastAsia"/>
        </w:rPr>
        <w:t>基于以上阐述，藉着对首尾场景的比较（主要是围绕首尾场景中都非常明显的“离开”这一行动），还有一些要点可以被更进一步地阐明和总结。</w:t>
      </w:r>
    </w:p>
    <w:p w:rsidR="00F65A38" w:rsidRPr="00D174D9" w:rsidRDefault="00F65A38" w:rsidP="00F65A38"/>
    <w:p w:rsidR="00F65A38" w:rsidRPr="00D174D9" w:rsidRDefault="00F65A38" w:rsidP="00F65A38">
      <w:r w:rsidRPr="00D174D9">
        <w:rPr>
          <w:rFonts w:hint="eastAsia"/>
        </w:rPr>
        <w:t>第一，最为明显的，就是首尾两个场景</w:t>
      </w:r>
      <w:r w:rsidRPr="00D174D9">
        <w:t>X</w:t>
      </w:r>
      <w:r w:rsidRPr="00D174D9">
        <w:t>部分</w:t>
      </w:r>
      <w:r w:rsidRPr="00D174D9">
        <w:rPr>
          <w:rFonts w:ascii="宋体" w:hAnsi="宋体"/>
        </w:rPr>
        <w:t>——</w:t>
      </w:r>
      <w:r w:rsidRPr="00D174D9">
        <w:t>两位</w:t>
      </w:r>
      <w:r w:rsidRPr="00D174D9">
        <w:rPr>
          <w:rFonts w:hint="eastAsia"/>
        </w:rPr>
        <w:t>“</w:t>
      </w:r>
      <w:r w:rsidRPr="00D174D9">
        <w:t>离开</w:t>
      </w:r>
      <w:r w:rsidRPr="00D174D9">
        <w:rPr>
          <w:rFonts w:hint="eastAsia"/>
        </w:rPr>
        <w:t>”</w:t>
      </w:r>
      <w:r w:rsidRPr="00D174D9">
        <w:t>之人的反差。前者的</w:t>
      </w:r>
      <w:r w:rsidRPr="00D174D9">
        <w:t>X</w:t>
      </w:r>
      <w:r w:rsidRPr="00D174D9">
        <w:t>部分，是</w:t>
      </w:r>
      <w:r w:rsidRPr="00D174D9">
        <w:rPr>
          <w:rFonts w:hint="eastAsia"/>
        </w:rPr>
        <w:t>“</w:t>
      </w:r>
      <w:r w:rsidRPr="00D174D9">
        <w:t>死亡</w:t>
      </w:r>
      <w:r w:rsidRPr="00D174D9">
        <w:rPr>
          <w:rFonts w:hint="eastAsia"/>
        </w:rPr>
        <w:t>”</w:t>
      </w:r>
      <w:r w:rsidRPr="00D174D9">
        <w:t>，是</w:t>
      </w:r>
      <w:r w:rsidRPr="00D174D9">
        <w:rPr>
          <w:rFonts w:hint="eastAsia"/>
        </w:rPr>
        <w:t>“</w:t>
      </w:r>
      <w:r w:rsidRPr="00D174D9">
        <w:t>剩下</w:t>
      </w:r>
      <w:r w:rsidRPr="00D174D9">
        <w:rPr>
          <w:rFonts w:hint="eastAsia"/>
        </w:rPr>
        <w:t>”</w:t>
      </w:r>
      <w:r w:rsidRPr="00D174D9">
        <w:t>。一心为了活着的人，选择</w:t>
      </w:r>
      <w:r w:rsidRPr="00D174D9">
        <w:rPr>
          <w:rFonts w:hint="eastAsia"/>
        </w:rPr>
        <w:t>“</w:t>
      </w:r>
      <w:r w:rsidRPr="00D174D9">
        <w:t>离开</w:t>
      </w:r>
      <w:r w:rsidRPr="00D174D9">
        <w:rPr>
          <w:rFonts w:hint="eastAsia"/>
        </w:rPr>
        <w:t>”</w:t>
      </w:r>
      <w:r w:rsidRPr="00D174D9">
        <w:t>去寻找活路，并且选择了自认为</w:t>
      </w:r>
      <w:r w:rsidRPr="00D174D9">
        <w:rPr>
          <w:rFonts w:hint="eastAsia"/>
        </w:rPr>
        <w:t>的</w:t>
      </w:r>
      <w:r w:rsidRPr="00D174D9">
        <w:t>最有保障之处，结果却以客死他乡收场。对</w:t>
      </w:r>
      <w:proofErr w:type="gramStart"/>
      <w:r w:rsidRPr="00D174D9">
        <w:t>拿俄米</w:t>
      </w:r>
      <w:proofErr w:type="gramEnd"/>
      <w:r w:rsidRPr="00D174D9">
        <w:t>而言，得到的是</w:t>
      </w:r>
      <w:r w:rsidRPr="00D174D9">
        <w:rPr>
          <w:rFonts w:hint="eastAsia"/>
        </w:rPr>
        <w:t>“</w:t>
      </w:r>
      <w:r w:rsidRPr="00D174D9">
        <w:t>剩下</w:t>
      </w:r>
      <w:r w:rsidRPr="00D174D9">
        <w:rPr>
          <w:rFonts w:hint="eastAsia"/>
        </w:rPr>
        <w:t>”</w:t>
      </w:r>
      <w:r w:rsidRPr="00D174D9">
        <w:t>，是自己的身份变成</w:t>
      </w:r>
      <w:r w:rsidRPr="00D174D9">
        <w:rPr>
          <w:rFonts w:hint="eastAsia"/>
        </w:rPr>
        <w:t>“</w:t>
      </w:r>
      <w:r w:rsidRPr="00D174D9">
        <w:t>妇人</w:t>
      </w:r>
      <w:r w:rsidRPr="00D174D9">
        <w:rPr>
          <w:rFonts w:hint="eastAsia"/>
        </w:rPr>
        <w:t>”</w:t>
      </w:r>
      <w:r w:rsidRPr="00D174D9">
        <w:t>（而不再是妻子，原文作</w:t>
      </w:r>
      <w:r w:rsidRPr="00D174D9">
        <w:rPr>
          <w:rFonts w:hint="eastAsia"/>
        </w:rPr>
        <w:t>“</w:t>
      </w:r>
      <w:r w:rsidRPr="00D174D9">
        <w:t>她</w:t>
      </w:r>
      <w:r w:rsidRPr="00D174D9">
        <w:rPr>
          <w:rFonts w:hint="eastAsia"/>
        </w:rPr>
        <w:t>”</w:t>
      </w:r>
      <w:r w:rsidRPr="00D174D9">
        <w:t>），即便尚有</w:t>
      </w:r>
      <w:r w:rsidRPr="00D174D9">
        <w:rPr>
          <w:rFonts w:hint="eastAsia"/>
        </w:rPr>
        <w:t>二子</w:t>
      </w:r>
      <w:r w:rsidRPr="00D174D9">
        <w:t>，也不能改变她成为</w:t>
      </w:r>
      <w:r w:rsidRPr="00D174D9">
        <w:rPr>
          <w:rFonts w:hint="eastAsia"/>
        </w:rPr>
        <w:t>“</w:t>
      </w:r>
      <w:r w:rsidRPr="00D174D9">
        <w:t>剩下</w:t>
      </w:r>
      <w:r w:rsidRPr="00D174D9">
        <w:rPr>
          <w:rFonts w:hint="eastAsia"/>
        </w:rPr>
        <w:t>”</w:t>
      </w:r>
      <w:r w:rsidRPr="00D174D9">
        <w:t>之人的现实。</w:t>
      </w:r>
    </w:p>
    <w:p w:rsidR="00F65A38" w:rsidRPr="00D174D9" w:rsidRDefault="00F65A38" w:rsidP="00F65A38"/>
    <w:p w:rsidR="00F65A38" w:rsidRPr="00D174D9" w:rsidRDefault="00F65A38" w:rsidP="00F65A38">
      <w:r w:rsidRPr="00D174D9">
        <w:t>后者的</w:t>
      </w:r>
      <w:r w:rsidRPr="00D174D9">
        <w:t>X</w:t>
      </w:r>
      <w:r w:rsidRPr="00D174D9">
        <w:t>部分，同样是描述一位选择</w:t>
      </w:r>
      <w:r w:rsidRPr="00D174D9">
        <w:rPr>
          <w:rFonts w:hint="eastAsia"/>
        </w:rPr>
        <w:t>“</w:t>
      </w:r>
      <w:r w:rsidRPr="00D174D9">
        <w:t>离开</w:t>
      </w:r>
      <w:r w:rsidRPr="00D174D9">
        <w:rPr>
          <w:rFonts w:hint="eastAsia"/>
        </w:rPr>
        <w:t>”</w:t>
      </w:r>
      <w:r w:rsidRPr="00D174D9">
        <w:t>的人，是为了自己婆婆更好地活着，而主动选择离开的一位儿妇。她的</w:t>
      </w:r>
      <w:proofErr w:type="gramStart"/>
      <w:r w:rsidRPr="00D174D9">
        <w:t>形像</w:t>
      </w:r>
      <w:proofErr w:type="gramEnd"/>
      <w:r w:rsidRPr="00D174D9">
        <w:t>是</w:t>
      </w:r>
      <w:r w:rsidRPr="00D174D9">
        <w:rPr>
          <w:rFonts w:hint="eastAsia"/>
        </w:rPr>
        <w:t>“</w:t>
      </w:r>
      <w:r w:rsidRPr="00D174D9">
        <w:t>爱</w:t>
      </w:r>
      <w:r w:rsidRPr="00D174D9">
        <w:rPr>
          <w:rFonts w:hint="eastAsia"/>
        </w:rPr>
        <w:t>”</w:t>
      </w:r>
      <w:r w:rsidRPr="00D174D9">
        <w:t>，这比</w:t>
      </w:r>
      <w:r w:rsidRPr="00D174D9">
        <w:rPr>
          <w:rFonts w:hint="eastAsia"/>
        </w:rPr>
        <w:t>“</w:t>
      </w:r>
      <w:r w:rsidRPr="00D174D9">
        <w:t>七</w:t>
      </w:r>
      <w:r w:rsidRPr="00D174D9">
        <w:rPr>
          <w:rFonts w:hint="eastAsia"/>
        </w:rPr>
        <w:t>”</w:t>
      </w:r>
      <w:r w:rsidRPr="00D174D9">
        <w:t>更好！对路得而言，这样的</w:t>
      </w:r>
      <w:proofErr w:type="gramStart"/>
      <w:r w:rsidRPr="00D174D9">
        <w:t>形像</w:t>
      </w:r>
      <w:proofErr w:type="gramEnd"/>
      <w:r w:rsidRPr="00D174D9">
        <w:t>，是她在</w:t>
      </w:r>
      <w:proofErr w:type="gramStart"/>
      <w:r w:rsidRPr="00D174D9">
        <w:t>摩押地所</w:t>
      </w:r>
      <w:proofErr w:type="gramEnd"/>
      <w:r w:rsidRPr="00D174D9">
        <w:t>不具有</w:t>
      </w:r>
      <w:r w:rsidRPr="00D174D9">
        <w:rPr>
          <w:rFonts w:hint="eastAsia"/>
        </w:rPr>
        <w:t>的——起码对这个家庭而言。所以，我们不妨大胆地说，路得所选择的</w:t>
      </w:r>
      <w:r w:rsidRPr="00D174D9">
        <w:rPr>
          <w:rFonts w:hint="eastAsia"/>
        </w:rPr>
        <w:lastRenderedPageBreak/>
        <w:t>“离开”，实际上就是“进迦南”，并且她在这片</w:t>
      </w:r>
      <w:proofErr w:type="gramStart"/>
      <w:r w:rsidRPr="00D174D9">
        <w:rPr>
          <w:rFonts w:hint="eastAsia"/>
        </w:rPr>
        <w:t>迦</w:t>
      </w:r>
      <w:proofErr w:type="gramEnd"/>
      <w:r w:rsidRPr="00D174D9">
        <w:rPr>
          <w:rFonts w:hint="eastAsia"/>
        </w:rPr>
        <w:t>南地得到了超乎想象的荣美与丰富。相应地，对</w:t>
      </w:r>
      <w:proofErr w:type="gramStart"/>
      <w:r w:rsidRPr="00D174D9">
        <w:rPr>
          <w:rFonts w:hint="eastAsia"/>
        </w:rPr>
        <w:t>拿俄米</w:t>
      </w:r>
      <w:proofErr w:type="gramEnd"/>
      <w:r w:rsidRPr="00D174D9">
        <w:rPr>
          <w:rFonts w:hint="eastAsia"/>
        </w:rPr>
        <w:t>而言，她得到的是“爱慕”，是“比有七个儿子还好”（</w:t>
      </w:r>
      <w:r w:rsidRPr="00D174D9">
        <w:t>4:15</w:t>
      </w:r>
      <w:r w:rsidRPr="00D174D9">
        <w:rPr>
          <w:rFonts w:hint="eastAsia"/>
        </w:rPr>
        <w:t>b</w:t>
      </w:r>
      <w:r w:rsidRPr="00D174D9">
        <w:t>）！因这位儿妇，</w:t>
      </w:r>
      <w:proofErr w:type="gramStart"/>
      <w:r w:rsidRPr="00D174D9">
        <w:t>拿俄米</w:t>
      </w:r>
      <w:proofErr w:type="gramEnd"/>
      <w:r w:rsidRPr="00D174D9">
        <w:t>不再是</w:t>
      </w:r>
      <w:r w:rsidRPr="00D174D9">
        <w:rPr>
          <w:rFonts w:hint="eastAsia"/>
        </w:rPr>
        <w:t>“</w:t>
      </w:r>
      <w:r w:rsidRPr="00D174D9">
        <w:t>剩下</w:t>
      </w:r>
      <w:r w:rsidRPr="00D174D9">
        <w:rPr>
          <w:rFonts w:hint="eastAsia"/>
        </w:rPr>
        <w:t>”</w:t>
      </w:r>
      <w:r w:rsidRPr="00D174D9">
        <w:t>的人，而是获得越发丰富、完全的</w:t>
      </w:r>
      <w:r w:rsidRPr="00D174D9">
        <w:rPr>
          <w:rFonts w:hint="eastAsia"/>
        </w:rPr>
        <w:t>人</w:t>
      </w:r>
      <w:r w:rsidRPr="00D174D9">
        <w:t>。</w:t>
      </w:r>
    </w:p>
    <w:p w:rsidR="00F65A38" w:rsidRPr="00D174D9" w:rsidRDefault="00F65A38" w:rsidP="00F65A38"/>
    <w:p w:rsidR="00F65A38" w:rsidRPr="00D174D9" w:rsidRDefault="00F65A38" w:rsidP="00F65A38">
      <w:r w:rsidRPr="00D174D9">
        <w:rPr>
          <w:rFonts w:hint="eastAsia"/>
        </w:rPr>
        <w:t>第二，动态性的“离开”脉络。在卷首场景中，看似犹大伯</w:t>
      </w:r>
      <w:proofErr w:type="gramStart"/>
      <w:r w:rsidRPr="00D174D9">
        <w:rPr>
          <w:rFonts w:hint="eastAsia"/>
        </w:rPr>
        <w:t>利恒因饥荒</w:t>
      </w:r>
      <w:proofErr w:type="gramEnd"/>
      <w:r w:rsidRPr="00D174D9">
        <w:rPr>
          <w:rFonts w:hint="eastAsia"/>
        </w:rPr>
        <w:t>正有死亡的威胁逼近，但实际上，伴随着这个家庭“寄居—到了—住下—死了—住十年—死了”的脉络，更为戏剧与讽刺的是，他们离开之后所踏上的，才是真正的死亡之境。俨然表明，这个家庭的逃荒之举，实质上并不是在离开饥荒去往饱足，而是在离开生命直奔死亡。</w:t>
      </w:r>
    </w:p>
    <w:p w:rsidR="00F65A38" w:rsidRPr="00D174D9" w:rsidRDefault="00F65A38" w:rsidP="00F65A38"/>
    <w:p w:rsidR="00F65A38" w:rsidRPr="00D174D9" w:rsidRDefault="00F65A38" w:rsidP="00F65A38">
      <w:r w:rsidRPr="00D174D9">
        <w:rPr>
          <w:rFonts w:hint="eastAsia"/>
        </w:rPr>
        <w:t>卷尾一幕，透过画龙点睛之笔的家谱（</w:t>
      </w:r>
      <w:r w:rsidRPr="00D174D9">
        <w:t>4:18-22</w:t>
      </w:r>
      <w:r w:rsidRPr="00D174D9">
        <w:t>）显明，选择</w:t>
      </w:r>
      <w:r w:rsidRPr="00D174D9">
        <w:rPr>
          <w:rFonts w:hint="eastAsia"/>
        </w:rPr>
        <w:t>“</w:t>
      </w:r>
      <w:r w:rsidRPr="00D174D9">
        <w:t>离开</w:t>
      </w:r>
      <w:r w:rsidRPr="00D174D9">
        <w:rPr>
          <w:rFonts w:hint="eastAsia"/>
        </w:rPr>
        <w:t>”</w:t>
      </w:r>
      <w:r w:rsidRPr="00D174D9">
        <w:t>的路得所带来的，不仅</w:t>
      </w:r>
      <w:r w:rsidRPr="00D174D9">
        <w:rPr>
          <w:rFonts w:hint="eastAsia"/>
        </w:rPr>
        <w:t>是</w:t>
      </w:r>
      <w:proofErr w:type="gramStart"/>
      <w:r w:rsidRPr="00D174D9">
        <w:t>拿俄米离开</w:t>
      </w:r>
      <w:proofErr w:type="gramEnd"/>
      <w:r w:rsidRPr="00D174D9">
        <w:t>死亡、苏醒生命，继而</w:t>
      </w:r>
      <w:r w:rsidRPr="00D174D9">
        <w:rPr>
          <w:rFonts w:hint="eastAsia"/>
        </w:rPr>
        <w:t>是</w:t>
      </w:r>
      <w:r w:rsidRPr="00D174D9">
        <w:t>这个家庭离开绝境，更意味着整个以色列离开各人</w:t>
      </w:r>
      <w:r w:rsidRPr="00D174D9">
        <w:rPr>
          <w:rFonts w:hint="eastAsia"/>
        </w:rPr>
        <w:t>“</w:t>
      </w:r>
      <w:r w:rsidRPr="00D174D9">
        <w:t>任意而行</w:t>
      </w:r>
      <w:r w:rsidRPr="00D174D9">
        <w:rPr>
          <w:rFonts w:hint="eastAsia"/>
        </w:rPr>
        <w:t>”</w:t>
      </w:r>
      <w:r w:rsidRPr="00D174D9">
        <w:t>（</w:t>
      </w:r>
      <w:proofErr w:type="gramStart"/>
      <w:r w:rsidRPr="00D174D9">
        <w:rPr>
          <w:rFonts w:hint="eastAsia"/>
        </w:rPr>
        <w:t>参</w:t>
      </w:r>
      <w:r w:rsidRPr="00D174D9">
        <w:t>士</w:t>
      </w:r>
      <w:proofErr w:type="gramEnd"/>
      <w:r w:rsidRPr="00D174D9">
        <w:t>17:6</w:t>
      </w:r>
      <w:r w:rsidRPr="00D174D9">
        <w:t>，</w:t>
      </w:r>
      <w:r w:rsidRPr="00D174D9">
        <w:t>21:25</w:t>
      </w:r>
      <w:r w:rsidRPr="00D174D9">
        <w:t>）的士师时代，进入有理想君王治理的新阶段。</w:t>
      </w:r>
    </w:p>
    <w:p w:rsidR="00F65A38" w:rsidRPr="00D174D9" w:rsidRDefault="00F65A38" w:rsidP="00F65A38"/>
    <w:p w:rsidR="00F65A38" w:rsidRPr="00D174D9" w:rsidRDefault="00F65A38" w:rsidP="00F65A38">
      <w:r w:rsidRPr="00D174D9">
        <w:rPr>
          <w:rFonts w:hint="eastAsia"/>
        </w:rPr>
        <w:t>第三，不难发现，首尾处皆有新的婚姻发生。前者，是两位离开的以色列男子分别与摩</w:t>
      </w:r>
      <w:proofErr w:type="gramStart"/>
      <w:r w:rsidRPr="00D174D9">
        <w:rPr>
          <w:rFonts w:hint="eastAsia"/>
        </w:rPr>
        <w:t>押女子</w:t>
      </w:r>
      <w:proofErr w:type="gramEnd"/>
      <w:r w:rsidRPr="00D174D9">
        <w:rPr>
          <w:rFonts w:hint="eastAsia"/>
        </w:rPr>
        <w:t>结婚，结局却是不见生养，只见死亡的悲剧；后者，则是一位离开摩押的亡人之妻与善尽律法本分的近亲结婚，结局则是同房、怀孕、生养——一气呵成，令人直呼快哉！在此，我们可以形象地说，之于前者，婚姻似乎</w:t>
      </w:r>
      <w:proofErr w:type="gramStart"/>
      <w:r w:rsidRPr="00D174D9">
        <w:rPr>
          <w:rFonts w:hint="eastAsia"/>
        </w:rPr>
        <w:t>也着</w:t>
      </w:r>
      <w:proofErr w:type="gramEnd"/>
      <w:r w:rsidRPr="00D174D9">
        <w:rPr>
          <w:rFonts w:hint="eastAsia"/>
        </w:rPr>
        <w:t>了魔似的，“离开”了人们对之期待的正轨；之于后者，婚姻则重新回到了人们报之以美好期望的轨道。</w:t>
      </w:r>
    </w:p>
    <w:p w:rsidR="00F65A38" w:rsidRPr="00D174D9" w:rsidRDefault="00F65A38" w:rsidP="00F65A38"/>
    <w:p w:rsidR="00F65A38" w:rsidRPr="00D174D9" w:rsidRDefault="00F65A38" w:rsidP="00F65A38">
      <w:r w:rsidRPr="00D174D9">
        <w:rPr>
          <w:rFonts w:hint="eastAsia"/>
        </w:rPr>
        <w:t>第四，两块地（摩押和以色列）的比较。卷首，因为以色列不适合生存（甚至有死亡威胁），所以选择更</w:t>
      </w:r>
      <w:proofErr w:type="gramStart"/>
      <w:r w:rsidRPr="00D174D9">
        <w:rPr>
          <w:rFonts w:hint="eastAsia"/>
        </w:rPr>
        <w:t>为宜居</w:t>
      </w:r>
      <w:proofErr w:type="gramEnd"/>
      <w:r w:rsidRPr="00D174D9">
        <w:rPr>
          <w:rFonts w:hint="eastAsia"/>
        </w:rPr>
        <w:t>的摩押，但是真正带来死亡的却是后者。及至卷尾，从弥漫死亡气息的</w:t>
      </w:r>
      <w:proofErr w:type="gramStart"/>
      <w:r w:rsidRPr="00D174D9">
        <w:rPr>
          <w:rFonts w:hint="eastAsia"/>
        </w:rPr>
        <w:t>摩押地归来</w:t>
      </w:r>
      <w:proofErr w:type="gramEnd"/>
      <w:r w:rsidRPr="00D174D9">
        <w:rPr>
          <w:rFonts w:hint="eastAsia"/>
        </w:rPr>
        <w:t>的人们，在以色列地经历到的则是生机盎然。因此，从始至终，被饥荒笼罩的应许之地，经历了恢复。换言之，在路得记中，以色列地也经历了一次“离开”的洗礼，它离开了饥荒与缺乏，进入到生养与丰富的状态。相形之下，摩押仍旧是那块埋葬着已死之人的伤心地，终究没有任何苏醒和生机可言。</w:t>
      </w:r>
    </w:p>
    <w:p w:rsidR="00F65A38" w:rsidRPr="00D174D9" w:rsidRDefault="00F65A38" w:rsidP="00F65A38"/>
    <w:p w:rsidR="00F65A38" w:rsidRPr="00D174D9" w:rsidRDefault="00F65A38" w:rsidP="00F65A38">
      <w:pPr>
        <w:pStyle w:val="afff6"/>
      </w:pPr>
      <w:r w:rsidRPr="00D174D9">
        <w:rPr>
          <w:rFonts w:hint="eastAsia"/>
        </w:rPr>
        <w:t>二、剧中屡次呈现的“离开”画面</w:t>
      </w:r>
    </w:p>
    <w:p w:rsidR="00F65A38" w:rsidRPr="00D174D9" w:rsidRDefault="00F65A38" w:rsidP="00F65A38"/>
    <w:p w:rsidR="00F65A38" w:rsidRPr="00D174D9" w:rsidRDefault="00F65A38" w:rsidP="00F65A38">
      <w:r w:rsidRPr="00D174D9">
        <w:rPr>
          <w:rFonts w:hint="eastAsia"/>
        </w:rPr>
        <w:t>虽然开头的引子部分已明言，本文主要关注路得记的首尾部分，但是出于对这卷书整体性的</w:t>
      </w:r>
      <w:proofErr w:type="gramStart"/>
      <w:r w:rsidRPr="00D174D9">
        <w:rPr>
          <w:rFonts w:hint="eastAsia"/>
        </w:rPr>
        <w:t>考量</w:t>
      </w:r>
      <w:proofErr w:type="gramEnd"/>
      <w:r w:rsidRPr="00D174D9">
        <w:rPr>
          <w:rFonts w:hint="eastAsia"/>
        </w:rPr>
        <w:t>，特别是上文指出整卷一幕幕戏剧性的场景背后，有着极为严谨精妙的逻辑脉络。所以，结合整卷文学结构，下面提纲挈领地谈一谈首尾框架之间的情节。当然，必然是与“离开”相关的话题。</w:t>
      </w:r>
    </w:p>
    <w:p w:rsidR="00F65A38" w:rsidRPr="00D174D9" w:rsidRDefault="00F65A38" w:rsidP="00F65A38"/>
    <w:p w:rsidR="00F65A38" w:rsidRPr="00D174D9" w:rsidRDefault="00F65A38" w:rsidP="00F65A38">
      <w:pPr>
        <w:pStyle w:val="afff8"/>
      </w:pPr>
      <w:r w:rsidRPr="00D174D9">
        <w:t>1</w:t>
      </w:r>
      <w:r w:rsidRPr="00D174D9">
        <w:t>、</w:t>
      </w:r>
      <w:r w:rsidRPr="00D174D9">
        <w:t>B</w:t>
      </w:r>
      <w:r w:rsidRPr="00D174D9">
        <w:t>部分，婆媳纷纷离开</w:t>
      </w:r>
    </w:p>
    <w:p w:rsidR="00F65A38" w:rsidRPr="00D174D9" w:rsidRDefault="00F65A38" w:rsidP="00F65A38"/>
    <w:p w:rsidR="00F65A38" w:rsidRPr="00D174D9" w:rsidRDefault="00F65A38" w:rsidP="00F65A38">
      <w:r w:rsidRPr="00D174D9">
        <w:rPr>
          <w:rFonts w:hint="eastAsia"/>
        </w:rPr>
        <w:t>首先，就物理移动而言，此一幕，婆媳三人均在离开。一开始，三人一同“起行离开所住的地方”（得</w:t>
      </w:r>
      <w:r w:rsidRPr="00D174D9">
        <w:t>2:7</w:t>
      </w:r>
      <w:r w:rsidRPr="00D174D9">
        <w:t>）。继而，俄</w:t>
      </w:r>
      <w:proofErr w:type="gramStart"/>
      <w:r w:rsidRPr="00D174D9">
        <w:t>珥</w:t>
      </w:r>
      <w:proofErr w:type="gramEnd"/>
      <w:r w:rsidRPr="00D174D9">
        <w:t>巴在</w:t>
      </w:r>
      <w:proofErr w:type="gramStart"/>
      <w:r w:rsidRPr="00D174D9">
        <w:t>拿俄米</w:t>
      </w:r>
      <w:proofErr w:type="gramEnd"/>
      <w:r w:rsidRPr="00D174D9">
        <w:rPr>
          <w:rFonts w:hint="eastAsia"/>
        </w:rPr>
        <w:t>的</w:t>
      </w:r>
      <w:r w:rsidRPr="00D174D9">
        <w:t>有力劝说下，依依不舍地离开婆婆返回摩押。反观路得，则是誓死追随婆婆</w:t>
      </w:r>
      <w:r w:rsidRPr="00D174D9">
        <w:rPr>
          <w:rFonts w:ascii="宋体" w:hAnsi="宋体"/>
        </w:rPr>
        <w:t>——</w:t>
      </w:r>
      <w:r w:rsidRPr="00D174D9">
        <w:t>宁愿离开摩押和摩押的神，转投婆婆的</w:t>
      </w:r>
      <w:r w:rsidRPr="00D174D9">
        <w:rPr>
          <w:rFonts w:hint="eastAsia"/>
        </w:rPr>
        <w:t>“</w:t>
      </w:r>
      <w:r w:rsidRPr="00D174D9">
        <w:t>国</w:t>
      </w:r>
      <w:r w:rsidRPr="00D174D9">
        <w:rPr>
          <w:rFonts w:hint="eastAsia"/>
        </w:rPr>
        <w:t>”</w:t>
      </w:r>
      <w:r w:rsidRPr="00D174D9">
        <w:t>和</w:t>
      </w:r>
      <w:r w:rsidRPr="00D174D9">
        <w:rPr>
          <w:rFonts w:hint="eastAsia"/>
        </w:rPr>
        <w:t>“</w:t>
      </w:r>
      <w:r w:rsidRPr="00D174D9">
        <w:t>神</w:t>
      </w:r>
      <w:r w:rsidRPr="00D174D9">
        <w:rPr>
          <w:rFonts w:hint="eastAsia"/>
        </w:rPr>
        <w:t>”</w:t>
      </w:r>
      <w:r w:rsidRPr="00D174D9">
        <w:t>（</w:t>
      </w:r>
      <w:r w:rsidRPr="00D174D9">
        <w:t>2:16</w:t>
      </w:r>
      <w:r w:rsidRPr="00D174D9">
        <w:t>）</w:t>
      </w:r>
      <w:r w:rsidRPr="00D174D9">
        <w:rPr>
          <w:rFonts w:hint="eastAsia"/>
        </w:rPr>
        <w:t>。</w:t>
      </w:r>
      <w:r w:rsidRPr="00D174D9">
        <w:t>至终，</w:t>
      </w:r>
      <w:proofErr w:type="gramStart"/>
      <w:r w:rsidRPr="00D174D9">
        <w:t>拿俄米</w:t>
      </w:r>
      <w:proofErr w:type="gramEnd"/>
      <w:r w:rsidRPr="00D174D9">
        <w:t>眼见劝不动</w:t>
      </w:r>
      <w:r w:rsidRPr="00D174D9">
        <w:rPr>
          <w:rFonts w:hint="eastAsia"/>
        </w:rPr>
        <w:t>、</w:t>
      </w:r>
      <w:r w:rsidRPr="00D174D9">
        <w:t>拗不过，就只好带着路得离开摩押返回伯利恒</w:t>
      </w:r>
      <w:r w:rsidRPr="00D174D9">
        <w:rPr>
          <w:rFonts w:hint="eastAsia"/>
        </w:rPr>
        <w:t>。</w:t>
      </w:r>
    </w:p>
    <w:p w:rsidR="00F65A38" w:rsidRPr="00D174D9" w:rsidRDefault="00F65A38" w:rsidP="00F65A38"/>
    <w:p w:rsidR="00F65A38" w:rsidRPr="00D174D9" w:rsidRDefault="00F65A38" w:rsidP="00F65A38">
      <w:r w:rsidRPr="00D174D9">
        <w:rPr>
          <w:rFonts w:hint="eastAsia"/>
        </w:rPr>
        <w:t>其次，进一步观看</w:t>
      </w:r>
      <w:proofErr w:type="gramStart"/>
      <w:r w:rsidRPr="00D174D9">
        <w:rPr>
          <w:rFonts w:hint="eastAsia"/>
        </w:rPr>
        <w:t>拿俄米</w:t>
      </w:r>
      <w:proofErr w:type="gramEnd"/>
      <w:r w:rsidRPr="00D174D9">
        <w:rPr>
          <w:rFonts w:hint="eastAsia"/>
        </w:rPr>
        <w:t>的“离开”，经文明言是因为她在</w:t>
      </w:r>
      <w:proofErr w:type="gramStart"/>
      <w:r w:rsidRPr="00D174D9">
        <w:rPr>
          <w:rFonts w:hint="eastAsia"/>
        </w:rPr>
        <w:t>摩押地听说</w:t>
      </w:r>
      <w:proofErr w:type="gramEnd"/>
      <w:r w:rsidRPr="00D174D9">
        <w:rPr>
          <w:rFonts w:hint="eastAsia"/>
        </w:rPr>
        <w:t>了应许之地有粮食（</w:t>
      </w:r>
      <w:r w:rsidRPr="00D174D9">
        <w:t>2:6</w:t>
      </w:r>
      <w:r w:rsidRPr="00D174D9">
        <w:t>），所以主动选择返乡。这样的离开，可谓是被神的作为所吸引；换言之，是神在激励她离开。但另一方面，我们也承认说，</w:t>
      </w:r>
      <w:proofErr w:type="gramStart"/>
      <w:r w:rsidRPr="00D174D9">
        <w:t>拿俄米</w:t>
      </w:r>
      <w:proofErr w:type="gramEnd"/>
      <w:r w:rsidRPr="00D174D9">
        <w:t>之所以有了离开的想法，乃是因为</w:t>
      </w:r>
      <w:proofErr w:type="gramStart"/>
      <w:r w:rsidRPr="00D174D9">
        <w:t>摩押地对</w:t>
      </w:r>
      <w:proofErr w:type="gramEnd"/>
      <w:r w:rsidRPr="00D174D9">
        <w:t>置身深度饥</w:t>
      </w:r>
      <w:r w:rsidRPr="00D174D9">
        <w:lastRenderedPageBreak/>
        <w:t>荒中的自己而言，</w:t>
      </w:r>
      <w:r w:rsidRPr="00D174D9">
        <w:rPr>
          <w:rFonts w:hint="eastAsia"/>
        </w:rPr>
        <w:t>既</w:t>
      </w:r>
      <w:r w:rsidRPr="00D174D9">
        <w:t>无有眷念，</w:t>
      </w:r>
      <w:r w:rsidRPr="00D174D9">
        <w:rPr>
          <w:rFonts w:hint="eastAsia"/>
        </w:rPr>
        <w:t>更是</w:t>
      </w:r>
      <w:r w:rsidRPr="00D174D9">
        <w:t>一块</w:t>
      </w:r>
      <w:r w:rsidRPr="00D174D9">
        <w:rPr>
          <w:rFonts w:hint="eastAsia"/>
        </w:rPr>
        <w:t>儿</w:t>
      </w:r>
      <w:r w:rsidRPr="00D174D9">
        <w:t>伤心地。</w:t>
      </w:r>
      <w:proofErr w:type="gramStart"/>
      <w:r w:rsidRPr="00D174D9">
        <w:t>结合此</w:t>
      </w:r>
      <w:proofErr w:type="gramEnd"/>
      <w:r w:rsidRPr="00D174D9">
        <w:t>二者，我们便能意识到，生存性的离开或出走，并非只是</w:t>
      </w:r>
      <w:r w:rsidRPr="00D174D9">
        <w:rPr>
          <w:rFonts w:hint="eastAsia"/>
        </w:rPr>
        <w:t>“</w:t>
      </w:r>
      <w:r w:rsidRPr="00D174D9">
        <w:t>有奶便是娘</w:t>
      </w:r>
      <w:r w:rsidRPr="00D174D9">
        <w:rPr>
          <w:rFonts w:hint="eastAsia"/>
        </w:rPr>
        <w:t>”</w:t>
      </w:r>
      <w:r w:rsidRPr="00D174D9">
        <w:t>这么简单。所以，</w:t>
      </w:r>
      <w:proofErr w:type="gramStart"/>
      <w:r w:rsidRPr="00D174D9">
        <w:t>拿俄米此次</w:t>
      </w:r>
      <w:proofErr w:type="gramEnd"/>
      <w:r w:rsidRPr="00D174D9">
        <w:rPr>
          <w:rFonts w:hint="eastAsia"/>
        </w:rPr>
        <w:t>“</w:t>
      </w:r>
      <w:r w:rsidRPr="00D174D9">
        <w:t>离开</w:t>
      </w:r>
      <w:r w:rsidRPr="00D174D9">
        <w:rPr>
          <w:rFonts w:hint="eastAsia"/>
        </w:rPr>
        <w:t>”</w:t>
      </w:r>
      <w:r w:rsidRPr="00D174D9">
        <w:t>，才算是真正的</w:t>
      </w:r>
      <w:r w:rsidRPr="00D174D9">
        <w:rPr>
          <w:rFonts w:hint="eastAsia"/>
        </w:rPr>
        <w:t>“</w:t>
      </w:r>
      <w:r w:rsidRPr="00D174D9">
        <w:t>逃荒</w:t>
      </w:r>
      <w:r w:rsidRPr="00D174D9">
        <w:rPr>
          <w:rFonts w:hint="eastAsia"/>
        </w:rPr>
        <w:t>”</w:t>
      </w:r>
      <w:r w:rsidRPr="00D174D9">
        <w:rPr>
          <w:rFonts w:ascii="宋体" w:hAnsi="宋体"/>
        </w:rPr>
        <w:t>——</w:t>
      </w:r>
      <w:r w:rsidRPr="00D174D9">
        <w:t>离开危机和死亡，进入丰富和生命。</w:t>
      </w:r>
    </w:p>
    <w:p w:rsidR="00F65A38" w:rsidRPr="00D174D9" w:rsidRDefault="00F65A38" w:rsidP="00F65A38"/>
    <w:p w:rsidR="00F65A38" w:rsidRPr="00D174D9" w:rsidRDefault="00F65A38" w:rsidP="00F65A38">
      <w:r w:rsidRPr="00D174D9">
        <w:rPr>
          <w:rFonts w:hint="eastAsia"/>
        </w:rPr>
        <w:t>再次，对于俄</w:t>
      </w:r>
      <w:proofErr w:type="gramStart"/>
      <w:r w:rsidRPr="00D174D9">
        <w:rPr>
          <w:rFonts w:hint="eastAsia"/>
        </w:rPr>
        <w:t>珥</w:t>
      </w:r>
      <w:proofErr w:type="gramEnd"/>
      <w:r w:rsidRPr="00D174D9">
        <w:rPr>
          <w:rFonts w:hint="eastAsia"/>
        </w:rPr>
        <w:t>巴的离开，即返回自己的国与神那里（参</w:t>
      </w:r>
      <w:r w:rsidRPr="00D174D9">
        <w:t>2:15</w:t>
      </w:r>
      <w:r w:rsidRPr="00D174D9">
        <w:t>），则是一种合理的理性驱动</w:t>
      </w:r>
      <w:r w:rsidRPr="00D174D9">
        <w:rPr>
          <w:rFonts w:ascii="宋体" w:hAnsi="宋体"/>
        </w:rPr>
        <w:t>——</w:t>
      </w:r>
      <w:r w:rsidRPr="00D174D9">
        <w:t>是眼下最优的生存选择</w:t>
      </w:r>
      <w:r w:rsidRPr="00D174D9">
        <w:rPr>
          <w:rFonts w:hint="eastAsia"/>
        </w:rPr>
        <w:t>。</w:t>
      </w:r>
      <w:r w:rsidRPr="00D174D9">
        <w:t>换言之，因</w:t>
      </w:r>
      <w:proofErr w:type="gramStart"/>
      <w:r w:rsidRPr="00D174D9">
        <w:t>拿俄米提出</w:t>
      </w:r>
      <w:proofErr w:type="gramEnd"/>
      <w:r w:rsidRPr="00D174D9">
        <w:t>的论据极具说服力，令人无以回拒，</w:t>
      </w:r>
      <w:r w:rsidRPr="00D174D9">
        <w:rPr>
          <w:rFonts w:hint="eastAsia"/>
        </w:rPr>
        <w:t>只得</w:t>
      </w:r>
      <w:r w:rsidRPr="00D174D9">
        <w:t>承认其为最优方案。这就是本文引子部分所描述的时隔数千年的两次离开，实际上</w:t>
      </w:r>
      <w:r w:rsidRPr="00D174D9">
        <w:rPr>
          <w:rFonts w:hint="eastAsia"/>
        </w:rPr>
        <w:t>当代的离开</w:t>
      </w:r>
      <w:r w:rsidRPr="00D174D9">
        <w:t>并非</w:t>
      </w:r>
      <w:r w:rsidRPr="00D174D9">
        <w:rPr>
          <w:rFonts w:hint="eastAsia"/>
        </w:rPr>
        <w:t>“</w:t>
      </w:r>
      <w:r w:rsidRPr="00D174D9">
        <w:t>新事</w:t>
      </w:r>
      <w:r w:rsidRPr="00D174D9">
        <w:rPr>
          <w:rFonts w:hint="eastAsia"/>
        </w:rPr>
        <w:t>”</w:t>
      </w:r>
      <w:r w:rsidRPr="00D174D9">
        <w:t>，因为二者都是某种看似合理的理性驱动</w:t>
      </w:r>
      <w:r w:rsidRPr="00D174D9">
        <w:rPr>
          <w:rFonts w:ascii="宋体" w:hAnsi="宋体"/>
        </w:rPr>
        <w:t>——</w:t>
      </w:r>
      <w:r w:rsidRPr="00D174D9">
        <w:t>是眼下最优的生存选择。让我们转回话题，表面上，离开的俄</w:t>
      </w:r>
      <w:proofErr w:type="gramStart"/>
      <w:r w:rsidRPr="00D174D9">
        <w:t>珥</w:t>
      </w:r>
      <w:proofErr w:type="gramEnd"/>
      <w:r w:rsidRPr="00D174D9">
        <w:t>巴未见有损，只不过</w:t>
      </w:r>
      <w:r w:rsidRPr="00D174D9">
        <w:rPr>
          <w:rFonts w:hint="eastAsia"/>
        </w:rPr>
        <w:t>“</w:t>
      </w:r>
      <w:r w:rsidRPr="00D174D9">
        <w:t>戏份</w:t>
      </w:r>
      <w:r w:rsidRPr="00D174D9">
        <w:rPr>
          <w:rFonts w:hint="eastAsia"/>
        </w:rPr>
        <w:t>”</w:t>
      </w:r>
      <w:r w:rsidRPr="00D174D9">
        <w:t>少了点罢了；但</w:t>
      </w:r>
      <w:r w:rsidRPr="00D174D9">
        <w:rPr>
          <w:rFonts w:hint="eastAsia"/>
        </w:rPr>
        <w:t>结合全篇内容实际来看</w:t>
      </w:r>
      <w:r w:rsidRPr="00D174D9">
        <w:t>，她回到的乃是一块</w:t>
      </w:r>
      <w:r w:rsidRPr="00D174D9">
        <w:rPr>
          <w:rFonts w:hint="eastAsia"/>
        </w:rPr>
        <w:t>儿</w:t>
      </w:r>
      <w:r w:rsidRPr="00D174D9">
        <w:t>不能给人带来保障和生命的死地，同时在人物对比上，与路得的余生相较而言，其所损失的，又岂</w:t>
      </w:r>
      <w:r w:rsidRPr="00D174D9">
        <w:rPr>
          <w:rFonts w:hint="eastAsia"/>
        </w:rPr>
        <w:t>是任何计量单位所能估算的呢？</w:t>
      </w:r>
    </w:p>
    <w:p w:rsidR="00F65A38" w:rsidRPr="00D174D9" w:rsidRDefault="00F65A38" w:rsidP="00F65A38"/>
    <w:p w:rsidR="00F65A38" w:rsidRPr="00D174D9" w:rsidRDefault="00F65A38" w:rsidP="00F65A38">
      <w:r w:rsidRPr="00D174D9">
        <w:rPr>
          <w:rFonts w:hint="eastAsia"/>
        </w:rPr>
        <w:t>最后，路得在此处的“逆行”式离开，上文已经有所论述，这是路得“已然—未然”式离开的起头。同样是一种生存性选择，只不过，她关注的乃是婆婆的生存安危，并乐意为之付出极其高昂的代价，就是更换国籍和信仰。在当时，这远甚于如今更换骨髓的代价。戏剧性的是，路得对此坚决到一个程度说，就算是死——也要和婆婆死在一起。哪知，路得这一“离开”，根本不是去“死”，而是去“生”——给这个已经死亡的家庭送去了新生命，更是给这个已经僵死状态的国家带来了蓬勃生机！</w:t>
      </w:r>
    </w:p>
    <w:p w:rsidR="00F65A38" w:rsidRPr="00D174D9" w:rsidRDefault="00F65A38" w:rsidP="00F65A38"/>
    <w:p w:rsidR="00F65A38" w:rsidRPr="00D174D9" w:rsidRDefault="00F65A38" w:rsidP="00F65A38">
      <w:pPr>
        <w:pStyle w:val="afff8"/>
      </w:pPr>
      <w:r w:rsidRPr="00D174D9">
        <w:t>2</w:t>
      </w:r>
      <w:r w:rsidRPr="00D174D9">
        <w:t>、</w:t>
      </w:r>
      <w:r w:rsidRPr="00D174D9">
        <w:t>B′</w:t>
      </w:r>
      <w:r w:rsidRPr="00D174D9">
        <w:t>部分，波阿斯离开</w:t>
      </w:r>
      <w:r w:rsidRPr="00D174D9">
        <w:t xml:space="preserve">    </w:t>
      </w:r>
    </w:p>
    <w:p w:rsidR="00F65A38" w:rsidRPr="00D174D9" w:rsidRDefault="00F65A38" w:rsidP="00F65A38"/>
    <w:p w:rsidR="00F65A38" w:rsidRPr="00D174D9" w:rsidRDefault="00F65A38" w:rsidP="00F65A38">
      <w:r w:rsidRPr="00D174D9">
        <w:rPr>
          <w:rFonts w:hint="eastAsia"/>
        </w:rPr>
        <w:t>在这一幕，物理层面上，波阿斯离开禾场，去到城门口，在长老与众民的见证中，与更为至近的亲属——某人，进行沟通和确认。更深层次，藉着这位深具戏剧韵味的“某人”（看名字便知）之回应——衬托出波阿斯也是一位“逆行”的“离开者”（呼应</w:t>
      </w:r>
      <w:r w:rsidRPr="00D174D9">
        <w:t>B</w:t>
      </w:r>
      <w:r w:rsidRPr="00D174D9">
        <w:t>部分的路得）。他离开常人思维中对自己产业利益的关注，反其道而行之，甘愿牺牲。同样，这也是一种生存性选择；也同样，他不是为了自己的生存得失，而是为了已死之人、为了寡居者和寄居者的益处</w:t>
      </w:r>
      <w:r w:rsidRPr="00D174D9">
        <w:rPr>
          <w:rFonts w:ascii="宋体" w:hAnsi="宋体"/>
        </w:rPr>
        <w:t>——</w:t>
      </w:r>
      <w:r w:rsidRPr="00D174D9">
        <w:t>这恰恰是耶和华神在律法中所彰显的自己的</w:t>
      </w:r>
      <w:proofErr w:type="gramStart"/>
      <w:r w:rsidRPr="00D174D9">
        <w:t>形像</w:t>
      </w:r>
      <w:proofErr w:type="gramEnd"/>
      <w:r w:rsidRPr="00D174D9">
        <w:t>。在这个意义上，我们不妨说，波阿斯才是耶和华所兴起的、彰显神</w:t>
      </w:r>
      <w:proofErr w:type="gramStart"/>
      <w:r w:rsidRPr="00D174D9">
        <w:t>形像</w:t>
      </w:r>
      <w:proofErr w:type="gramEnd"/>
      <w:r w:rsidRPr="00D174D9">
        <w:rPr>
          <w:rFonts w:hint="eastAsia"/>
        </w:rPr>
        <w:t>的拯救者——以色列人的士师。</w:t>
      </w:r>
    </w:p>
    <w:p w:rsidR="00F65A38" w:rsidRPr="00D174D9" w:rsidRDefault="00F65A38" w:rsidP="00F65A38"/>
    <w:p w:rsidR="00F65A38" w:rsidRPr="00D174D9" w:rsidRDefault="00F65A38" w:rsidP="00F65A38">
      <w:r w:rsidRPr="00D174D9">
        <w:rPr>
          <w:rFonts w:hint="eastAsia"/>
        </w:rPr>
        <w:t>无独有偶，与</w:t>
      </w:r>
      <w:r w:rsidRPr="00D174D9">
        <w:t>B</w:t>
      </w:r>
      <w:r w:rsidRPr="00D174D9">
        <w:t>部分的路得相类似，波阿斯原本是在</w:t>
      </w:r>
      <w:r w:rsidRPr="00D174D9">
        <w:rPr>
          <w:rFonts w:hint="eastAsia"/>
        </w:rPr>
        <w:t>“</w:t>
      </w:r>
      <w:r w:rsidRPr="00D174D9">
        <w:t>舍</w:t>
      </w:r>
      <w:r w:rsidRPr="00D174D9">
        <w:rPr>
          <w:rFonts w:hint="eastAsia"/>
        </w:rPr>
        <w:t>”</w:t>
      </w:r>
      <w:r w:rsidRPr="00D174D9">
        <w:t>，结果呢，却是意想不到的</w:t>
      </w:r>
      <w:r w:rsidRPr="00D174D9">
        <w:rPr>
          <w:rFonts w:hint="eastAsia"/>
        </w:rPr>
        <w:t>“</w:t>
      </w:r>
      <w:r w:rsidRPr="00D174D9">
        <w:t>得</w:t>
      </w:r>
      <w:r w:rsidRPr="00D174D9">
        <w:rPr>
          <w:rFonts w:hint="eastAsia"/>
        </w:rPr>
        <w:t>”</w:t>
      </w:r>
      <w:r w:rsidRPr="00D174D9">
        <w:t>！透过家谱：波阿斯</w:t>
      </w:r>
      <w:r w:rsidRPr="00D174D9">
        <w:rPr>
          <w:rFonts w:ascii="宋体" w:hAnsi="宋体"/>
        </w:rPr>
        <w:t>—</w:t>
      </w:r>
      <w:proofErr w:type="gramStart"/>
      <w:r w:rsidRPr="00D174D9">
        <w:t>俄备得</w:t>
      </w:r>
      <w:proofErr w:type="gramEnd"/>
      <w:r w:rsidRPr="00D174D9">
        <w:rPr>
          <w:rFonts w:ascii="宋体" w:hAnsi="宋体"/>
        </w:rPr>
        <w:t>—</w:t>
      </w:r>
      <w:r w:rsidRPr="00D174D9">
        <w:t>耶西</w:t>
      </w:r>
      <w:r w:rsidRPr="00D174D9">
        <w:rPr>
          <w:rFonts w:ascii="宋体" w:hAnsi="宋体"/>
        </w:rPr>
        <w:t>—</w:t>
      </w:r>
      <w:r w:rsidRPr="00D174D9">
        <w:t>大卫</w:t>
      </w:r>
      <w:r w:rsidRPr="00D174D9">
        <w:rPr>
          <w:rFonts w:hint="eastAsia"/>
        </w:rPr>
        <w:t>，</w:t>
      </w:r>
      <w:r w:rsidRPr="00D174D9">
        <w:t>且</w:t>
      </w:r>
      <w:proofErr w:type="gramStart"/>
      <w:r w:rsidRPr="00D174D9">
        <w:t>不说俄备得</w:t>
      </w:r>
      <w:proofErr w:type="gramEnd"/>
      <w:r w:rsidRPr="00D174D9">
        <w:t>，波阿斯愣是得了一位君王，更可谓</w:t>
      </w:r>
      <w:r w:rsidRPr="00D174D9">
        <w:rPr>
          <w:rFonts w:hint="eastAsia"/>
        </w:rPr>
        <w:t>，</w:t>
      </w:r>
      <w:r w:rsidRPr="00D174D9">
        <w:t>为身处水深火热中的士师时代得了一个强盛的以色列国！于此，我们不妨戏剧性地假设，若是</w:t>
      </w:r>
      <w:r w:rsidRPr="00D174D9">
        <w:rPr>
          <w:rFonts w:hint="eastAsia"/>
        </w:rPr>
        <w:t>“</w:t>
      </w:r>
      <w:r w:rsidRPr="00D174D9">
        <w:t>某人</w:t>
      </w:r>
      <w:r w:rsidRPr="00D174D9">
        <w:rPr>
          <w:rFonts w:hint="eastAsia"/>
        </w:rPr>
        <w:t>”</w:t>
      </w:r>
      <w:r w:rsidRPr="00D174D9">
        <w:t>知道将来会如此，他还会在应尽的律法责任面前，面露难色，口吐</w:t>
      </w:r>
      <w:r w:rsidRPr="00D174D9">
        <w:rPr>
          <w:rFonts w:hint="eastAsia"/>
        </w:rPr>
        <w:t>“</w:t>
      </w:r>
      <w:r w:rsidRPr="00D174D9">
        <w:t>有碍</w:t>
      </w:r>
      <w:r w:rsidRPr="00D174D9">
        <w:rPr>
          <w:rFonts w:hint="eastAsia"/>
        </w:rPr>
        <w:t>”</w:t>
      </w:r>
      <w:r w:rsidRPr="00D174D9">
        <w:t>（</w:t>
      </w:r>
      <w:r w:rsidRPr="00D174D9">
        <w:t>4:6</w:t>
      </w:r>
      <w:r w:rsidRPr="00D174D9">
        <w:t>）二字吗</w:t>
      </w:r>
      <w:r w:rsidRPr="00D174D9">
        <w:rPr>
          <w:rFonts w:hint="eastAsia"/>
        </w:rPr>
        <w:t>？</w:t>
      </w:r>
    </w:p>
    <w:p w:rsidR="00F65A38" w:rsidRPr="00D174D9" w:rsidRDefault="00F65A38" w:rsidP="00F65A38"/>
    <w:p w:rsidR="00F65A38" w:rsidRPr="00D174D9" w:rsidRDefault="00F65A38" w:rsidP="00F65A38">
      <w:pPr>
        <w:pStyle w:val="afff8"/>
      </w:pPr>
      <w:r w:rsidRPr="00D174D9">
        <w:t>3</w:t>
      </w:r>
      <w:r w:rsidRPr="00D174D9">
        <w:t>、</w:t>
      </w:r>
      <w:r w:rsidRPr="00D174D9">
        <w:t>C</w:t>
      </w:r>
      <w:r w:rsidRPr="00D174D9">
        <w:t>、</w:t>
      </w:r>
      <w:r w:rsidRPr="00D174D9">
        <w:t>C′</w:t>
      </w:r>
      <w:r w:rsidRPr="00D174D9">
        <w:t>部分，都是路得离开</w:t>
      </w:r>
    </w:p>
    <w:p w:rsidR="00F65A38" w:rsidRPr="00D174D9" w:rsidRDefault="00F65A38" w:rsidP="00F65A38"/>
    <w:p w:rsidR="00F65A38" w:rsidRPr="00D174D9" w:rsidRDefault="00F65A38" w:rsidP="00F65A38">
      <w:r w:rsidRPr="00D174D9">
        <w:t>C</w:t>
      </w:r>
      <w:r w:rsidRPr="00D174D9">
        <w:t>部分是路得主动离开婆婆，去到波阿斯的田间拾取麦穗；</w:t>
      </w:r>
      <w:r w:rsidRPr="00D174D9">
        <w:t>C′</w:t>
      </w:r>
      <w:r w:rsidRPr="00D174D9">
        <w:t>部分是路得听取婆婆的建议，在夜间去到禾场，请求波阿斯尽上律法所要求的责任。此二者，都是一种生存性的选择，前者是为了最基本的活着，后者则是为了更理想</w:t>
      </w:r>
      <w:r w:rsidRPr="00D174D9">
        <w:rPr>
          <w:rFonts w:hint="eastAsia"/>
        </w:rPr>
        <w:t>的</w:t>
      </w:r>
      <w:r w:rsidRPr="00D174D9">
        <w:t>活着。</w:t>
      </w:r>
    </w:p>
    <w:p w:rsidR="00F65A38" w:rsidRPr="00D174D9" w:rsidRDefault="00F65A38" w:rsidP="00F65A38"/>
    <w:p w:rsidR="00F65A38" w:rsidRPr="00D174D9" w:rsidRDefault="00F65A38" w:rsidP="00F65A38">
      <w:r w:rsidRPr="00D174D9">
        <w:rPr>
          <w:rFonts w:hint="eastAsia"/>
        </w:rPr>
        <w:t>一方面，我们先来看路得的离开。不论是白昼去到田间，还是夜间下到禾场，对这位寄居以色列的外邦女子而言，都意味着挑战和风险。特别是后者，路得夜间下禾场的场景与措辞，与士师记</w:t>
      </w:r>
      <w:r w:rsidRPr="00D174D9">
        <w:t>19</w:t>
      </w:r>
      <w:proofErr w:type="gramStart"/>
      <w:r w:rsidRPr="00D174D9">
        <w:t>章利未</w:t>
      </w:r>
      <w:proofErr w:type="gramEnd"/>
      <w:r w:rsidRPr="00D174D9">
        <w:t>人的妾，在便雅</w:t>
      </w:r>
      <w:proofErr w:type="gramStart"/>
      <w:r w:rsidRPr="00D174D9">
        <w:t>悯基比</w:t>
      </w:r>
      <w:proofErr w:type="gramEnd"/>
      <w:r w:rsidRPr="00D174D9">
        <w:t>亚一夜的经历，有着频繁的对应性，但是两幕的</w:t>
      </w:r>
      <w:r w:rsidRPr="00D174D9">
        <w:lastRenderedPageBreak/>
        <w:t>结局</w:t>
      </w:r>
      <w:r w:rsidRPr="00D174D9">
        <w:rPr>
          <w:rFonts w:hint="eastAsia"/>
        </w:rPr>
        <w:t>截</w:t>
      </w:r>
      <w:r w:rsidRPr="00D174D9">
        <w:t>然相反。就前者而言，波阿斯自己也有意吩咐仆人</w:t>
      </w:r>
      <w:r w:rsidRPr="00D174D9">
        <w:rPr>
          <w:rFonts w:hint="eastAsia"/>
        </w:rPr>
        <w:t>“</w:t>
      </w:r>
      <w:r w:rsidRPr="00D174D9">
        <w:t>不可羞辱她</w:t>
      </w:r>
      <w:r w:rsidRPr="00D174D9">
        <w:rPr>
          <w:rFonts w:hint="eastAsia"/>
        </w:rPr>
        <w:t>”</w:t>
      </w:r>
      <w:r w:rsidRPr="00D174D9">
        <w:t>（</w:t>
      </w:r>
      <w:r w:rsidRPr="00D174D9">
        <w:rPr>
          <w:rFonts w:hint="eastAsia"/>
        </w:rPr>
        <w:t>得</w:t>
      </w:r>
      <w:r w:rsidRPr="00D174D9">
        <w:t>2:15</w:t>
      </w:r>
      <w:r w:rsidRPr="00D174D9">
        <w:t>），话语中，无不</w:t>
      </w:r>
      <w:proofErr w:type="gramStart"/>
      <w:r w:rsidRPr="00D174D9">
        <w:t>透露着</w:t>
      </w:r>
      <w:proofErr w:type="gramEnd"/>
      <w:r w:rsidRPr="00D174D9">
        <w:t>路得可能面对的艰险。</w:t>
      </w:r>
    </w:p>
    <w:p w:rsidR="00F65A38" w:rsidRPr="00D174D9" w:rsidRDefault="00F65A38" w:rsidP="00F65A38"/>
    <w:p w:rsidR="00F65A38" w:rsidRPr="00D174D9" w:rsidRDefault="00F65A38" w:rsidP="00F65A38">
      <w:r w:rsidRPr="00D174D9">
        <w:rPr>
          <w:rFonts w:hint="eastAsia"/>
        </w:rPr>
        <w:t>恰恰如此，藉着波阿斯，路得这两次离开——去到波阿斯的地盘，皆是无惊无险，安然度过。可见，</w:t>
      </w:r>
      <w:proofErr w:type="gramStart"/>
      <w:r w:rsidRPr="00D174D9">
        <w:rPr>
          <w:rFonts w:hint="eastAsia"/>
        </w:rPr>
        <w:t>因着</w:t>
      </w:r>
      <w:proofErr w:type="gramEnd"/>
      <w:r w:rsidRPr="00D174D9">
        <w:rPr>
          <w:rFonts w:hint="eastAsia"/>
        </w:rPr>
        <w:t>波阿斯，对这位</w:t>
      </w:r>
      <w:proofErr w:type="gramStart"/>
      <w:r w:rsidRPr="00D174D9">
        <w:rPr>
          <w:rFonts w:hint="eastAsia"/>
        </w:rPr>
        <w:t>摩押地而</w:t>
      </w:r>
      <w:proofErr w:type="gramEnd"/>
      <w:r w:rsidRPr="00D174D9">
        <w:rPr>
          <w:rFonts w:hint="eastAsia"/>
        </w:rPr>
        <w:t>来的外邦女子而言，以色列地并非一块饥荒、冷漠、险恶、死亡之地——不像卷首</w:t>
      </w:r>
      <w:proofErr w:type="gramStart"/>
      <w:r w:rsidRPr="00D174D9">
        <w:rPr>
          <w:rFonts w:hint="eastAsia"/>
        </w:rPr>
        <w:t>摩押地之</w:t>
      </w:r>
      <w:proofErr w:type="gramEnd"/>
      <w:r w:rsidRPr="00D174D9">
        <w:rPr>
          <w:rFonts w:hint="eastAsia"/>
        </w:rPr>
        <w:t>于外来的以色列人那样。</w:t>
      </w:r>
    </w:p>
    <w:p w:rsidR="00F65A38" w:rsidRPr="00D174D9" w:rsidRDefault="00F65A38" w:rsidP="00F65A38"/>
    <w:p w:rsidR="00F65A38" w:rsidRPr="00D174D9" w:rsidRDefault="00F65A38" w:rsidP="00F65A38">
      <w:r w:rsidRPr="00D174D9">
        <w:rPr>
          <w:rFonts w:hint="eastAsia"/>
        </w:rPr>
        <w:t>另一方面，通过路得的离开，也折射出波阿斯和</w:t>
      </w:r>
      <w:proofErr w:type="gramStart"/>
      <w:r w:rsidRPr="00D174D9">
        <w:rPr>
          <w:rFonts w:hint="eastAsia"/>
        </w:rPr>
        <w:t>拿俄米</w:t>
      </w:r>
      <w:proofErr w:type="gramEnd"/>
      <w:r w:rsidRPr="00D174D9">
        <w:rPr>
          <w:rFonts w:hint="eastAsia"/>
        </w:rPr>
        <w:t>更深层次的“离开”。就波阿斯而言，面对路得基于律法而来的请求，就是拾取麦穗和娶亡人之妻，他便开始“离开”自己的利益得失，而去关注寄居者和寡居者——即路得和</w:t>
      </w:r>
      <w:proofErr w:type="gramStart"/>
      <w:r w:rsidRPr="00D174D9">
        <w:rPr>
          <w:rFonts w:hint="eastAsia"/>
        </w:rPr>
        <w:t>拿俄米</w:t>
      </w:r>
      <w:proofErr w:type="gramEnd"/>
      <w:r w:rsidRPr="00D174D9">
        <w:rPr>
          <w:rFonts w:hint="eastAsia"/>
        </w:rPr>
        <w:t>的生存益处。更为实质的是，波阿斯要开始学习“离开”自己、藉着</w:t>
      </w:r>
      <w:proofErr w:type="gramStart"/>
      <w:r w:rsidRPr="00D174D9">
        <w:rPr>
          <w:rFonts w:hint="eastAsia"/>
        </w:rPr>
        <w:t>践行</w:t>
      </w:r>
      <w:proofErr w:type="gramEnd"/>
      <w:r w:rsidRPr="00D174D9">
        <w:rPr>
          <w:rFonts w:hint="eastAsia"/>
        </w:rPr>
        <w:t>神的律法而真正遇见神、活出神</w:t>
      </w:r>
      <w:proofErr w:type="gramStart"/>
      <w:r w:rsidRPr="00D174D9">
        <w:rPr>
          <w:rFonts w:hint="eastAsia"/>
        </w:rPr>
        <w:t>形像</w:t>
      </w:r>
      <w:proofErr w:type="gramEnd"/>
      <w:r w:rsidRPr="00D174D9">
        <w:rPr>
          <w:rFonts w:hint="eastAsia"/>
        </w:rPr>
        <w:t>的功课。由此，我们不妨有这样的推论，在下文</w:t>
      </w:r>
      <w:r w:rsidRPr="00D174D9">
        <w:t>B′</w:t>
      </w:r>
      <w:r w:rsidRPr="00D174D9">
        <w:t>部分，波阿斯之所以异于</w:t>
      </w:r>
      <w:r w:rsidRPr="00D174D9">
        <w:rPr>
          <w:rFonts w:hint="eastAsia"/>
        </w:rPr>
        <w:t>“</w:t>
      </w:r>
      <w:r w:rsidRPr="00D174D9">
        <w:t>某人</w:t>
      </w:r>
      <w:r w:rsidRPr="00D174D9">
        <w:rPr>
          <w:rFonts w:hint="eastAsia"/>
        </w:rPr>
        <w:t>”</w:t>
      </w:r>
      <w:r w:rsidRPr="00D174D9">
        <w:t>，在长老和众</w:t>
      </w:r>
      <w:r w:rsidRPr="00D174D9">
        <w:rPr>
          <w:rFonts w:hint="eastAsia"/>
        </w:rPr>
        <w:t>人</w:t>
      </w:r>
      <w:r w:rsidRPr="00D174D9">
        <w:t>的见证下，公开宣告迎娶亡人之妻，尽上律法所要求的义务，并非只是头脑发热、心血来潮，逞一时之快而将</w:t>
      </w:r>
      <w:r w:rsidRPr="00D174D9">
        <w:rPr>
          <w:rFonts w:hint="eastAsia"/>
        </w:rPr>
        <w:t>“</w:t>
      </w:r>
      <w:r w:rsidRPr="00D174D9">
        <w:t>某人</w:t>
      </w:r>
      <w:r w:rsidRPr="00D174D9">
        <w:rPr>
          <w:rFonts w:hint="eastAsia"/>
        </w:rPr>
        <w:t>”</w:t>
      </w:r>
      <w:r w:rsidRPr="00D174D9">
        <w:t>比下去。</w:t>
      </w:r>
    </w:p>
    <w:p w:rsidR="00F65A38" w:rsidRPr="00D174D9" w:rsidRDefault="00F65A38" w:rsidP="00F65A38"/>
    <w:p w:rsidR="00F65A38" w:rsidRPr="00D174D9" w:rsidRDefault="00F65A38" w:rsidP="00F65A38">
      <w:r w:rsidRPr="00D174D9">
        <w:rPr>
          <w:rFonts w:hint="eastAsia"/>
        </w:rPr>
        <w:t>就</w:t>
      </w:r>
      <w:proofErr w:type="gramStart"/>
      <w:r w:rsidRPr="00D174D9">
        <w:rPr>
          <w:rFonts w:hint="eastAsia"/>
        </w:rPr>
        <w:t>拿俄米</w:t>
      </w:r>
      <w:proofErr w:type="gramEnd"/>
      <w:r w:rsidRPr="00D174D9">
        <w:rPr>
          <w:rFonts w:hint="eastAsia"/>
        </w:rPr>
        <w:t>而言，身为与儿妇相依为命的婆婆——亦是母亲，她现在“离开了”自己固有的思维——就是在</w:t>
      </w:r>
      <w:r w:rsidRPr="00D174D9">
        <w:t>B</w:t>
      </w:r>
      <w:r w:rsidRPr="00D174D9">
        <w:t>部分所抛出的、路得不可以跟随自己的强而有力的理由，不再认为路得跟着自己是死路一条，反倒花尽心思去为路得</w:t>
      </w:r>
      <w:r w:rsidRPr="00D174D9">
        <w:rPr>
          <w:rFonts w:hint="eastAsia"/>
        </w:rPr>
        <w:t>“</w:t>
      </w:r>
      <w:r w:rsidRPr="00D174D9">
        <w:t>找个安身之处</w:t>
      </w:r>
      <w:r w:rsidRPr="00D174D9">
        <w:rPr>
          <w:rFonts w:hint="eastAsia"/>
        </w:rPr>
        <w:t>”</w:t>
      </w:r>
      <w:r w:rsidRPr="00D174D9">
        <w:t>（</w:t>
      </w:r>
      <w:r w:rsidRPr="00D174D9">
        <w:t>3:1</w:t>
      </w:r>
      <w:r w:rsidRPr="00D174D9">
        <w:t>）。通过</w:t>
      </w:r>
      <w:proofErr w:type="gramStart"/>
      <w:r w:rsidRPr="00D174D9">
        <w:t>拿俄米</w:t>
      </w:r>
      <w:proofErr w:type="gramEnd"/>
      <w:r w:rsidRPr="00D174D9">
        <w:t>的</w:t>
      </w:r>
      <w:r w:rsidRPr="00D174D9">
        <w:rPr>
          <w:rFonts w:hint="eastAsia"/>
        </w:rPr>
        <w:t>转变</w:t>
      </w:r>
      <w:r w:rsidRPr="00D174D9">
        <w:t>，也间接表明她正在</w:t>
      </w:r>
      <w:proofErr w:type="gramStart"/>
      <w:r w:rsidRPr="00D174D9">
        <w:t>一</w:t>
      </w:r>
      <w:proofErr w:type="gramEnd"/>
      <w:r w:rsidRPr="00D174D9">
        <w:t>步步</w:t>
      </w:r>
      <w:r w:rsidRPr="00D174D9">
        <w:rPr>
          <w:rFonts w:hint="eastAsia"/>
        </w:rPr>
        <w:t>“</w:t>
      </w:r>
      <w:r w:rsidRPr="00D174D9">
        <w:t>离开</w:t>
      </w:r>
      <w:r w:rsidRPr="00D174D9">
        <w:rPr>
          <w:rFonts w:hint="eastAsia"/>
        </w:rPr>
        <w:t>”</w:t>
      </w:r>
      <w:r w:rsidRPr="00D174D9">
        <w:t>久居</w:t>
      </w:r>
      <w:proofErr w:type="gramStart"/>
      <w:r w:rsidRPr="00D174D9">
        <w:t>摩押地所</w:t>
      </w:r>
      <w:proofErr w:type="gramEnd"/>
      <w:r w:rsidRPr="00D174D9">
        <w:t>导致的绝望、苦毒和抱怨的死亡气息。</w:t>
      </w:r>
    </w:p>
    <w:p w:rsidR="00F65A38" w:rsidRPr="00D174D9" w:rsidRDefault="00F65A38" w:rsidP="00F65A38"/>
    <w:p w:rsidR="00F65A38" w:rsidRPr="00D174D9" w:rsidRDefault="00F65A38" w:rsidP="00F65A38">
      <w:pPr>
        <w:pStyle w:val="afff6"/>
      </w:pPr>
      <w:r w:rsidRPr="00D174D9">
        <w:rPr>
          <w:rFonts w:hint="eastAsia"/>
        </w:rPr>
        <w:t>三、立足“士师秉政”的背景，看“离开”</w:t>
      </w:r>
    </w:p>
    <w:p w:rsidR="00F65A38" w:rsidRPr="00D174D9" w:rsidRDefault="00F65A38" w:rsidP="00F65A38"/>
    <w:p w:rsidR="00F65A38" w:rsidRPr="00D174D9" w:rsidRDefault="00F65A38" w:rsidP="00F65A38">
      <w:r w:rsidRPr="00D174D9">
        <w:rPr>
          <w:rFonts w:hint="eastAsia"/>
        </w:rPr>
        <w:t>学者们都较为关注路得记在旧约正典中的位置。就中文圣经所延续的七十士译本的传统而言，</w:t>
      </w:r>
      <w:proofErr w:type="gramStart"/>
      <w:r w:rsidRPr="00D174D9">
        <w:rPr>
          <w:rFonts w:hint="eastAsia"/>
        </w:rPr>
        <w:t>郝渥徳</w:t>
      </w:r>
      <w:proofErr w:type="gramEnd"/>
      <w:r w:rsidRPr="00D174D9">
        <w:rPr>
          <w:rFonts w:hint="eastAsia"/>
        </w:rPr>
        <w:t>指出：“本书卷成为对君主政体的重要指引，而它被编排在士师记——也是指向君主政体——之后的正典位置，也是最合宜的。书卷以大卫为焦点的结语，是在为撒母耳记铺路……”</w:t>
      </w:r>
      <w:r w:rsidRPr="00D174D9">
        <w:rPr>
          <w:rStyle w:val="aff"/>
        </w:rPr>
        <w:footnoteReference w:id="19"/>
      </w:r>
      <w:r w:rsidRPr="00D174D9">
        <w:t>再看萨特斯韦特和麦康维尔的洞见：</w:t>
      </w:r>
    </w:p>
    <w:p w:rsidR="00F65A38" w:rsidRPr="00D174D9" w:rsidRDefault="00F65A38" w:rsidP="00F65A38"/>
    <w:p w:rsidR="00F65A38" w:rsidRPr="00D174D9" w:rsidRDefault="00F65A38" w:rsidP="00F65A38">
      <w:pPr>
        <w:pStyle w:val="affe"/>
      </w:pPr>
      <w:r w:rsidRPr="00D174D9">
        <w:t>把路得记放在士师记和撒母耳记之间，因为故事的背景和叙事本身都挺适合。路得记第一句表示，故事是发生在士师时代。士师</w:t>
      </w:r>
      <w:proofErr w:type="gramStart"/>
      <w:r w:rsidRPr="00D174D9">
        <w:t>记最后</w:t>
      </w:r>
      <w:proofErr w:type="gramEnd"/>
      <w:r w:rsidRPr="00D174D9">
        <w:t>几章描述一个社会动乱的时代，总结为</w:t>
      </w:r>
      <w:r w:rsidRPr="00D174D9">
        <w:rPr>
          <w:rFonts w:hint="eastAsia"/>
        </w:rPr>
        <w:t>‘</w:t>
      </w:r>
      <w:r w:rsidRPr="00D174D9">
        <w:t>在那些日子，以色列中没有王，各人都行自己看为对的事</w:t>
      </w:r>
      <w:r w:rsidRPr="00D174D9">
        <w:rPr>
          <w:rFonts w:hint="eastAsia"/>
        </w:rPr>
        <w:t>’</w:t>
      </w:r>
      <w:r w:rsidRPr="00D174D9">
        <w:t>（士</w:t>
      </w:r>
      <w:r w:rsidRPr="00D174D9">
        <w:t>21:25</w:t>
      </w:r>
      <w:r w:rsidRPr="00D174D9">
        <w:rPr>
          <w:rFonts w:hint="eastAsia"/>
        </w:rPr>
        <w:t>，新译本）。来到路得记，一个男子和家人因为饥荒而要离开以色列。这卷书接着描述大卫王的起源。撒母耳记接着描述大卫成为以色列王的过程。因此，……路得</w:t>
      </w:r>
      <w:proofErr w:type="gramStart"/>
      <w:r w:rsidRPr="00D174D9">
        <w:rPr>
          <w:rFonts w:hint="eastAsia"/>
        </w:rPr>
        <w:t>记处于以色列从士</w:t>
      </w:r>
      <w:proofErr w:type="gramEnd"/>
      <w:r w:rsidRPr="00D174D9">
        <w:rPr>
          <w:rFonts w:hint="eastAsia"/>
        </w:rPr>
        <w:t>师时代过渡到王国时代的更广阔故事中，是这两者之间的重要纽带。</w:t>
      </w:r>
      <w:r w:rsidRPr="00D174D9">
        <w:rPr>
          <w:rStyle w:val="aff"/>
        </w:rPr>
        <w:footnoteReference w:id="20"/>
      </w:r>
    </w:p>
    <w:p w:rsidR="00F65A38" w:rsidRPr="00D174D9" w:rsidRDefault="00F65A38" w:rsidP="00F65A38"/>
    <w:p w:rsidR="00F65A38" w:rsidRPr="00D174D9" w:rsidRDefault="00F65A38" w:rsidP="00F65A38">
      <w:r w:rsidRPr="00D174D9">
        <w:rPr>
          <w:rFonts w:hint="eastAsia"/>
        </w:rPr>
        <w:t>类似这样的观察皆提醒我们，基于路得记卷首和卷尾，在一个正典关联的视野中——即以士师记—路得记—撒母耳记的顺序来理解这卷书，是十分必要的。</w:t>
      </w:r>
    </w:p>
    <w:p w:rsidR="00F65A38" w:rsidRPr="00D174D9" w:rsidRDefault="00F65A38" w:rsidP="00F65A38"/>
    <w:p w:rsidR="00F65A38" w:rsidRPr="00D174D9" w:rsidRDefault="00F65A38" w:rsidP="00F65A38">
      <w:r w:rsidRPr="00D174D9">
        <w:rPr>
          <w:rFonts w:hint="eastAsia"/>
        </w:rPr>
        <w:t>将这三卷连接在一起，就字面观感而言，往往就是，士师记中“以色列没有王”（士</w:t>
      </w:r>
      <w:r w:rsidRPr="00D174D9">
        <w:t>17:6</w:t>
      </w:r>
      <w:r w:rsidRPr="00D174D9">
        <w:t>，</w:t>
      </w:r>
      <w:r w:rsidRPr="00D174D9">
        <w:t>18:1</w:t>
      </w:r>
      <w:r w:rsidRPr="00D174D9">
        <w:t>，</w:t>
      </w:r>
      <w:r w:rsidRPr="00D174D9">
        <w:t>19:1</w:t>
      </w:r>
      <w:r w:rsidRPr="00D174D9">
        <w:t>，</w:t>
      </w:r>
      <w:r w:rsidRPr="00D174D9">
        <w:t>21:25</w:t>
      </w:r>
      <w:r w:rsidRPr="00D174D9">
        <w:t>），撒母耳记中以色列的君王登场，而路得</w:t>
      </w:r>
      <w:proofErr w:type="gramStart"/>
      <w:r w:rsidRPr="00D174D9">
        <w:t>记位于</w:t>
      </w:r>
      <w:proofErr w:type="gramEnd"/>
      <w:r w:rsidRPr="00D174D9">
        <w:t>两者</w:t>
      </w:r>
      <w:r w:rsidRPr="00D174D9">
        <w:rPr>
          <w:rFonts w:hint="eastAsia"/>
        </w:rPr>
        <w:t>之</w:t>
      </w:r>
      <w:r w:rsidRPr="00D174D9">
        <w:t>间，就是要说明君王的家世背景与出处。正如以上</w:t>
      </w:r>
      <w:proofErr w:type="gramStart"/>
      <w:r w:rsidRPr="00D174D9">
        <w:t>郝渥徳</w:t>
      </w:r>
      <w:proofErr w:type="gramEnd"/>
      <w:r w:rsidRPr="00D174D9">
        <w:t>、萨特斯韦特和麦康维尔等人所指出的那样，路得</w:t>
      </w:r>
      <w:proofErr w:type="gramStart"/>
      <w:r w:rsidRPr="00D174D9">
        <w:t>记似乎</w:t>
      </w:r>
      <w:proofErr w:type="gramEnd"/>
      <w:r w:rsidRPr="00D174D9">
        <w:t>实现</w:t>
      </w:r>
      <w:proofErr w:type="gramStart"/>
      <w:r w:rsidRPr="00D174D9">
        <w:t>了从士师秉政</w:t>
      </w:r>
      <w:proofErr w:type="gramEnd"/>
      <w:r w:rsidRPr="00D174D9">
        <w:t>到君主政治的平稳过渡。哈伯</w:t>
      </w:r>
      <w:proofErr w:type="gramStart"/>
      <w:r w:rsidRPr="00D174D9">
        <w:t>德总结</w:t>
      </w:r>
      <w:proofErr w:type="gramEnd"/>
      <w:r w:rsidRPr="00D174D9">
        <w:t>学界的观点时，也承认：</w:t>
      </w:r>
      <w:r w:rsidRPr="00D174D9">
        <w:rPr>
          <w:rFonts w:hint="eastAsia"/>
        </w:rPr>
        <w:t>“</w:t>
      </w:r>
      <w:r w:rsidRPr="00D174D9">
        <w:t>广</w:t>
      </w:r>
      <w:r w:rsidRPr="00D174D9">
        <w:lastRenderedPageBreak/>
        <w:t>泛的一致意见认为，本卷书的目的是促进大卫及其王朝的益</w:t>
      </w:r>
      <w:r w:rsidRPr="00D174D9">
        <w:rPr>
          <w:rFonts w:hint="eastAsia"/>
        </w:rPr>
        <w:t>处”</w:t>
      </w:r>
      <w:r w:rsidRPr="00D174D9">
        <w:t>。</w:t>
      </w:r>
      <w:r w:rsidRPr="00D174D9">
        <w:rPr>
          <w:rStyle w:val="aff"/>
        </w:rPr>
        <w:footnoteReference w:id="21"/>
      </w:r>
    </w:p>
    <w:p w:rsidR="00F65A38" w:rsidRPr="00D174D9" w:rsidRDefault="00F65A38" w:rsidP="00F65A38"/>
    <w:p w:rsidR="00F65A38" w:rsidRPr="00D174D9" w:rsidRDefault="00F65A38" w:rsidP="00F65A38">
      <w:r w:rsidRPr="00D174D9">
        <w:rPr>
          <w:rFonts w:hint="eastAsia"/>
        </w:rPr>
        <w:t>但是，线索和脉络并非观感意义上的简单明了。近来，不同的意见，或者说更为深刻的洞见，正在激励我们进一步思考神话语的内涵。马斯特斯（</w:t>
      </w:r>
      <w:r w:rsidRPr="00D174D9">
        <w:t>Masters</w:t>
      </w:r>
      <w:r w:rsidRPr="00D174D9">
        <w:t>）在其作品中，首先立场鲜明地指出了</w:t>
      </w:r>
      <w:r w:rsidRPr="00D174D9">
        <w:rPr>
          <w:rFonts w:hint="eastAsia"/>
        </w:rPr>
        <w:t>“</w:t>
      </w:r>
      <w:r w:rsidRPr="00D174D9">
        <w:t>新派方法</w:t>
      </w:r>
      <w:r w:rsidRPr="00D174D9">
        <w:rPr>
          <w:rFonts w:hint="eastAsia"/>
        </w:rPr>
        <w:t>”</w:t>
      </w:r>
      <w:r w:rsidRPr="00D174D9">
        <w:t>（指自由主义的神学方法论）的谬误，并认为</w:t>
      </w:r>
      <w:r w:rsidRPr="00D174D9">
        <w:rPr>
          <w:rFonts w:hint="eastAsia"/>
        </w:rPr>
        <w:t>“</w:t>
      </w:r>
      <w:r w:rsidRPr="00D174D9">
        <w:t>一些经卷成为这种解经法的猎物。首当其冲的就是士师记</w:t>
      </w:r>
      <w:r w:rsidRPr="00D174D9">
        <w:t>……</w:t>
      </w:r>
      <w:r w:rsidRPr="00D174D9">
        <w:t>他们认为士师记说明了约书亚死后以色列人严重堕落，因此需要扫罗作王建立君主制度。这卷经文最后一节被认为是整卷书的</w:t>
      </w:r>
      <w:proofErr w:type="gramStart"/>
      <w:r w:rsidRPr="00D174D9">
        <w:rPr>
          <w:rFonts w:hint="eastAsia"/>
        </w:rPr>
        <w:t>钥</w:t>
      </w:r>
      <w:proofErr w:type="gramEnd"/>
      <w:r w:rsidRPr="00D174D9">
        <w:rPr>
          <w:rFonts w:hint="eastAsia"/>
        </w:rPr>
        <w:t>节</w:t>
      </w:r>
      <w:r w:rsidRPr="00D174D9">
        <w:t>——</w:t>
      </w:r>
      <w:r w:rsidRPr="00D174D9">
        <w:rPr>
          <w:rFonts w:hint="eastAsia"/>
        </w:rPr>
        <w:t>‘</w:t>
      </w:r>
      <w:r w:rsidRPr="00D174D9">
        <w:t>那时以色列中没有王，各人任意而行。</w:t>
      </w:r>
      <w:r w:rsidRPr="00D174D9">
        <w:rPr>
          <w:rFonts w:hint="eastAsia"/>
        </w:rPr>
        <w:t>’……</w:t>
      </w:r>
      <w:r w:rsidRPr="00D174D9">
        <w:t>记录下这卷书就是为了证明百姓们需要王！</w:t>
      </w:r>
      <w:r w:rsidRPr="00D174D9">
        <w:rPr>
          <w:rFonts w:hint="eastAsia"/>
        </w:rPr>
        <w:t>”</w:t>
      </w:r>
      <w:r w:rsidRPr="00D174D9">
        <w:rPr>
          <w:rStyle w:val="aff"/>
        </w:rPr>
        <w:footnoteReference w:id="22"/>
      </w:r>
      <w:r w:rsidRPr="00D174D9">
        <w:t>按此逻辑，及至撒母耳记，众</w:t>
      </w:r>
      <w:r w:rsidRPr="00D174D9">
        <w:rPr>
          <w:rFonts w:hint="eastAsia"/>
        </w:rPr>
        <w:t>望所归的君王就隆重登场了。而路得记穿插在中间，为君王的登场提供了一个家族背景式的序曲。</w:t>
      </w:r>
    </w:p>
    <w:p w:rsidR="00F65A38" w:rsidRPr="00D174D9" w:rsidRDefault="00F65A38" w:rsidP="00F65A38"/>
    <w:p w:rsidR="00F65A38" w:rsidRPr="00D174D9" w:rsidRDefault="00F65A38" w:rsidP="00F65A38">
      <w:r w:rsidRPr="00D174D9">
        <w:rPr>
          <w:rFonts w:hint="eastAsia"/>
        </w:rPr>
        <w:t>当然，在此引用马斯特斯的观点，并非表明本文认为上述</w:t>
      </w:r>
      <w:proofErr w:type="gramStart"/>
      <w:r w:rsidRPr="00D174D9">
        <w:rPr>
          <w:rFonts w:hint="eastAsia"/>
        </w:rPr>
        <w:t>郝渥徳</w:t>
      </w:r>
      <w:proofErr w:type="gramEnd"/>
      <w:r w:rsidRPr="00D174D9">
        <w:rPr>
          <w:rFonts w:hint="eastAsia"/>
        </w:rPr>
        <w:t>直至哈伯德等人的观点是马斯特斯所谓的“新派方法”（其实他们都是福音派的神学家）。而是说，综合这些学者的观点来提醒我们，思考三卷正典的关联，并不能浮于字面那般肤浅，免得在结论上误入“新派方法”的园囿。</w:t>
      </w:r>
    </w:p>
    <w:p w:rsidR="00F65A38" w:rsidRPr="00D174D9" w:rsidRDefault="00F65A38" w:rsidP="00F65A38"/>
    <w:p w:rsidR="00F65A38" w:rsidRPr="00D174D9" w:rsidRDefault="00F65A38" w:rsidP="00F65A38">
      <w:r w:rsidRPr="00D174D9">
        <w:rPr>
          <w:rFonts w:hint="eastAsia"/>
        </w:rPr>
        <w:t>继而，马斯特斯下结论说新派方法“的错误在于，立王并非神要祂的百姓做的，因为圣经中反复强调了这是下策。”</w:t>
      </w:r>
      <w:r w:rsidRPr="00D174D9">
        <w:rPr>
          <w:rStyle w:val="aff"/>
        </w:rPr>
        <w:footnoteReference w:id="23"/>
      </w:r>
      <w:r w:rsidRPr="00D174D9">
        <w:t>但是，立王真的是错误吗？君主制对以色列而言，真的是歧途吗？既不是，也是！</w:t>
      </w:r>
    </w:p>
    <w:p w:rsidR="00F65A38" w:rsidRPr="00D174D9" w:rsidRDefault="00F65A38" w:rsidP="00F65A38"/>
    <w:p w:rsidR="00F65A38" w:rsidRPr="00D174D9" w:rsidRDefault="00F65A38" w:rsidP="00F65A38">
      <w:r w:rsidRPr="00D174D9">
        <w:rPr>
          <w:rFonts w:hint="eastAsia"/>
        </w:rPr>
        <w:t>说“不是”，是因为以色列的问题，不在于君主制本身，况且君主制亦不是圣经所明言禁止的，甚至在族长时期和以色列进</w:t>
      </w:r>
      <w:proofErr w:type="gramStart"/>
      <w:r w:rsidRPr="00D174D9">
        <w:rPr>
          <w:rFonts w:hint="eastAsia"/>
        </w:rPr>
        <w:t>迦</w:t>
      </w:r>
      <w:proofErr w:type="gramEnd"/>
      <w:r w:rsidRPr="00D174D9">
        <w:rPr>
          <w:rFonts w:hint="eastAsia"/>
        </w:rPr>
        <w:t>南之前就有关于君主制的指示（参创</w:t>
      </w:r>
      <w:r w:rsidRPr="00D174D9">
        <w:t>17:6</w:t>
      </w:r>
      <w:r w:rsidRPr="00D174D9">
        <w:rPr>
          <w:rFonts w:hint="eastAsia"/>
        </w:rPr>
        <w:t>、</w:t>
      </w:r>
      <w:r w:rsidRPr="00D174D9">
        <w:t>16</w:t>
      </w:r>
      <w:r w:rsidRPr="00D174D9">
        <w:rPr>
          <w:rFonts w:hint="eastAsia"/>
        </w:rPr>
        <w:t>；申</w:t>
      </w:r>
      <w:r w:rsidRPr="00D174D9">
        <w:t>17:14-20</w:t>
      </w:r>
      <w:r w:rsidRPr="00D174D9">
        <w:rPr>
          <w:rFonts w:hint="eastAsia"/>
        </w:rPr>
        <w:t>）。对于君主制合乎圣经的一贯性，华</w:t>
      </w:r>
      <w:proofErr w:type="gramStart"/>
      <w:r w:rsidRPr="00D174D9">
        <w:rPr>
          <w:rFonts w:hint="eastAsia"/>
        </w:rPr>
        <w:t>尔基藉着</w:t>
      </w:r>
      <w:proofErr w:type="gramEnd"/>
      <w:r w:rsidRPr="00D174D9">
        <w:rPr>
          <w:rFonts w:hint="eastAsia"/>
        </w:rPr>
        <w:t>四处经文，进行了有力论证。</w:t>
      </w:r>
      <w:r w:rsidRPr="00D174D9">
        <w:rPr>
          <w:rStyle w:val="aff"/>
        </w:rPr>
        <w:footnoteReference w:id="24"/>
      </w:r>
    </w:p>
    <w:p w:rsidR="00F65A38" w:rsidRPr="00D174D9" w:rsidRDefault="00F65A38" w:rsidP="00F65A38"/>
    <w:p w:rsidR="00F65A38" w:rsidRPr="00D174D9" w:rsidRDefault="00F65A38" w:rsidP="00F65A38">
      <w:r w:rsidRPr="00D174D9">
        <w:rPr>
          <w:rFonts w:hint="eastAsia"/>
        </w:rPr>
        <w:t>说“是”，是因为在撒母耳记中，的确有指责以色列人要求建立君主制是错谬的，“因为他们不是厌弃你，乃是厌弃我，不要我作他们的王。自从我领他们出埃及到如今，他们常常离弃我，事奉别神”（撒上</w:t>
      </w:r>
      <w:r w:rsidRPr="00D174D9">
        <w:rPr>
          <w:rFonts w:hint="eastAsia"/>
        </w:rPr>
        <w:t>8</w:t>
      </w:r>
      <w:r w:rsidRPr="00D174D9">
        <w:t>:7</w:t>
      </w:r>
      <w:r w:rsidRPr="00D174D9">
        <w:rPr>
          <w:rFonts w:hint="eastAsia"/>
        </w:rPr>
        <w:t>、</w:t>
      </w:r>
      <w:r w:rsidRPr="00D174D9">
        <w:rPr>
          <w:rFonts w:hint="eastAsia"/>
        </w:rPr>
        <w:t>8</w:t>
      </w:r>
      <w:r w:rsidRPr="00D174D9">
        <w:rPr>
          <w:rFonts w:hint="eastAsia"/>
        </w:rPr>
        <w:t>，参撒上</w:t>
      </w:r>
      <w:r w:rsidRPr="00D174D9">
        <w:t>8:4-22</w:t>
      </w:r>
      <w:r w:rsidRPr="00D174D9">
        <w:rPr>
          <w:rFonts w:hint="eastAsia"/>
        </w:rPr>
        <w:t>，</w:t>
      </w:r>
      <w:r w:rsidRPr="00D174D9">
        <w:t>12:6-18</w:t>
      </w:r>
      <w:r w:rsidRPr="00D174D9">
        <w:rPr>
          <w:rFonts w:hint="eastAsia"/>
        </w:rPr>
        <w:t>等）。</w:t>
      </w:r>
    </w:p>
    <w:p w:rsidR="00F65A38" w:rsidRPr="00D174D9" w:rsidRDefault="00F65A38" w:rsidP="00F65A38"/>
    <w:p w:rsidR="00F65A38" w:rsidRPr="00D174D9" w:rsidRDefault="00F65A38" w:rsidP="00F65A38">
      <w:r w:rsidRPr="00D174D9">
        <w:rPr>
          <w:rFonts w:hint="eastAsia"/>
        </w:rPr>
        <w:t>既然如此，似有进退维谷的感觉，那以色列的问题究竟在哪里呢？答案就在于对“王”的内涵与</w:t>
      </w:r>
      <w:proofErr w:type="gramStart"/>
      <w:r w:rsidRPr="00D174D9">
        <w:rPr>
          <w:rFonts w:hint="eastAsia"/>
        </w:rPr>
        <w:t>形像</w:t>
      </w:r>
      <w:proofErr w:type="gramEnd"/>
      <w:r w:rsidRPr="00D174D9">
        <w:rPr>
          <w:rFonts w:hint="eastAsia"/>
        </w:rPr>
        <w:t>的理解上。让我们结合这三卷来综述之。</w:t>
      </w:r>
    </w:p>
    <w:p w:rsidR="00F65A38" w:rsidRPr="00D174D9" w:rsidRDefault="00F65A38" w:rsidP="00F65A38"/>
    <w:p w:rsidR="00F65A38" w:rsidRPr="00D174D9" w:rsidRDefault="00F65A38" w:rsidP="00F65A38">
      <w:pPr>
        <w:pStyle w:val="afff8"/>
      </w:pPr>
      <w:r w:rsidRPr="00D174D9">
        <w:t>1</w:t>
      </w:r>
      <w:r w:rsidRPr="00D174D9">
        <w:t>、回眸士师记</w:t>
      </w:r>
    </w:p>
    <w:p w:rsidR="00F65A38" w:rsidRPr="00D174D9" w:rsidRDefault="00F65A38" w:rsidP="00F65A38"/>
    <w:p w:rsidR="00F65A38" w:rsidRPr="00D174D9" w:rsidRDefault="00F65A38" w:rsidP="00F65A38">
      <w:r w:rsidRPr="00D174D9">
        <w:rPr>
          <w:rFonts w:hint="eastAsia"/>
        </w:rPr>
        <w:t>路得记的开篇直接交待了事件发生的历史背景，即“当士师秉政的时候”（得</w:t>
      </w:r>
      <w:r w:rsidRPr="00D174D9">
        <w:t>1:1</w:t>
      </w:r>
      <w:r w:rsidRPr="00D174D9">
        <w:t>），那么，我们不禁要追问：以利米勒举家迁徙的行为，与士师秉政这</w:t>
      </w:r>
      <w:r w:rsidRPr="00D174D9">
        <w:rPr>
          <w:rFonts w:hint="eastAsia"/>
        </w:rPr>
        <w:t>一</w:t>
      </w:r>
      <w:r w:rsidRPr="00D174D9">
        <w:t>时代的风气，有什么关联吗？鉴于此，我们就要将眼光从路得记稍稍挪移到之前的士师记。</w:t>
      </w:r>
    </w:p>
    <w:p w:rsidR="00F65A38" w:rsidRPr="00D174D9" w:rsidRDefault="00F65A38" w:rsidP="00F65A38"/>
    <w:p w:rsidR="00F65A38" w:rsidRPr="00D174D9" w:rsidRDefault="00F65A38" w:rsidP="00F65A38">
      <w:r w:rsidRPr="00D174D9">
        <w:rPr>
          <w:rFonts w:hint="eastAsia"/>
        </w:rPr>
        <w:t>恰如上面提及的萨特斯韦特和麦康维尔所言，在士师记中，将士师秉政这一混乱时期的时代风气（也是症结）总结为：“在那些日子，以色列中没有王，各人都行自己看为对的事”（士</w:t>
      </w:r>
      <w:r w:rsidRPr="00D174D9">
        <w:t>21:25</w:t>
      </w:r>
      <w:r w:rsidRPr="00D174D9">
        <w:t>，新译本，另见</w:t>
      </w:r>
      <w:r w:rsidRPr="00D174D9">
        <w:t>17:6</w:t>
      </w:r>
      <w:r w:rsidRPr="00D174D9">
        <w:t>）。透过新译本，我们便知道，和合本译为</w:t>
      </w:r>
      <w:r w:rsidRPr="00D174D9">
        <w:rPr>
          <w:rFonts w:hint="eastAsia"/>
        </w:rPr>
        <w:t>“</w:t>
      </w:r>
      <w:r w:rsidRPr="00D174D9">
        <w:t>任意而行</w:t>
      </w:r>
      <w:r w:rsidRPr="00D174D9">
        <w:rPr>
          <w:rFonts w:hint="eastAsia"/>
        </w:rPr>
        <w:t>”</w:t>
      </w:r>
      <w:r w:rsidRPr="00D174D9">
        <w:t>的举动，并非总是我们通常所以为</w:t>
      </w:r>
      <w:r w:rsidRPr="00D174D9">
        <w:rPr>
          <w:rFonts w:hint="eastAsia"/>
        </w:rPr>
        <w:t>的</w:t>
      </w:r>
      <w:r w:rsidRPr="00D174D9">
        <w:t>类似于烧杀掳掠、大逆不道等类的行为，因为他们是在做</w:t>
      </w:r>
      <w:r w:rsidRPr="00D174D9">
        <w:rPr>
          <w:rFonts w:hint="eastAsia"/>
        </w:rPr>
        <w:t>“</w:t>
      </w:r>
      <w:r w:rsidRPr="00D174D9">
        <w:t>对的</w:t>
      </w:r>
      <w:r w:rsidRPr="00D174D9">
        <w:lastRenderedPageBreak/>
        <w:t>事</w:t>
      </w:r>
      <w:r w:rsidRPr="00D174D9">
        <w:rPr>
          <w:rFonts w:hint="eastAsia"/>
        </w:rPr>
        <w:t>”</w:t>
      </w:r>
      <w:r w:rsidRPr="00D174D9">
        <w:t>，并且是每个人都在做</w:t>
      </w:r>
      <w:r w:rsidRPr="00D174D9">
        <w:rPr>
          <w:rFonts w:hint="eastAsia"/>
        </w:rPr>
        <w:t>“</w:t>
      </w:r>
      <w:r w:rsidRPr="00D174D9">
        <w:t>对的事</w:t>
      </w:r>
      <w:r w:rsidRPr="00D174D9">
        <w:rPr>
          <w:rFonts w:hint="eastAsia"/>
        </w:rPr>
        <w:t>”</w:t>
      </w:r>
      <w:r w:rsidRPr="00D174D9">
        <w:t>。但是，问题在于，这一切</w:t>
      </w:r>
      <w:r w:rsidRPr="00D174D9">
        <w:rPr>
          <w:rFonts w:hint="eastAsia"/>
        </w:rPr>
        <w:t>“</w:t>
      </w:r>
      <w:r w:rsidRPr="00D174D9">
        <w:t>对的事</w:t>
      </w:r>
      <w:r w:rsidRPr="00D174D9">
        <w:rPr>
          <w:rFonts w:hint="eastAsia"/>
        </w:rPr>
        <w:t>”</w:t>
      </w:r>
      <w:r w:rsidRPr="00D174D9">
        <w:t>，都不过是他们自己所评估、所认为、所判断的</w:t>
      </w:r>
      <w:r w:rsidRPr="00D174D9">
        <w:rPr>
          <w:rFonts w:hint="eastAsia"/>
        </w:rPr>
        <w:t>。</w:t>
      </w:r>
      <w:r w:rsidRPr="00D174D9">
        <w:t>换言之，各人成为自己行事为人、价值判断的标准</w:t>
      </w:r>
      <w:r w:rsidRPr="00D174D9">
        <w:rPr>
          <w:rFonts w:ascii="宋体" w:hAnsi="宋体"/>
        </w:rPr>
        <w:t>——</w:t>
      </w:r>
      <w:r w:rsidRPr="00D174D9">
        <w:t>这滋生出一种无政府主义，</w:t>
      </w:r>
      <w:r w:rsidRPr="00D174D9">
        <w:rPr>
          <w:rFonts w:hint="eastAsia"/>
        </w:rPr>
        <w:t>就是圣经所说的“以色列中没有王”。</w:t>
      </w:r>
    </w:p>
    <w:p w:rsidR="00F65A38" w:rsidRPr="00D174D9" w:rsidRDefault="00F65A38" w:rsidP="00F65A38"/>
    <w:p w:rsidR="00F65A38" w:rsidRPr="00D174D9" w:rsidRDefault="00F65A38" w:rsidP="00F65A38">
      <w:r w:rsidRPr="00D174D9">
        <w:rPr>
          <w:rFonts w:hint="eastAsia"/>
        </w:rPr>
        <w:t>如此，稍加推论便能明白，圣经所总结的士师秉政时期“没有王”之现状，并非只是缺乏一位体制上的、类似于外邦君主制的血肉帝王。而是更为深刻地指出，当时，以色列人心中、生命中、生活中，没有绝对的、统一的标准和原则——耶和华的律法。所以，“以色列中没有王”，我们可以理解为，以色列人不再以耶和华为王，不再以耶和华的话语（律法）为标准和原则。</w:t>
      </w:r>
    </w:p>
    <w:p w:rsidR="00F65A38" w:rsidRPr="00D174D9" w:rsidRDefault="00F65A38" w:rsidP="00F65A38"/>
    <w:p w:rsidR="00F65A38" w:rsidRPr="00D174D9" w:rsidRDefault="00F65A38" w:rsidP="00F65A38">
      <w:r w:rsidRPr="00D174D9">
        <w:rPr>
          <w:rFonts w:hint="eastAsia"/>
        </w:rPr>
        <w:t>简言之，以色列人心中无王，各人行事为人，就按照自己的喜好来，这便是他们自己作王了！</w:t>
      </w:r>
    </w:p>
    <w:p w:rsidR="00F65A38" w:rsidRPr="00D174D9" w:rsidRDefault="00F65A38" w:rsidP="00F65A38"/>
    <w:p w:rsidR="00F65A38" w:rsidRPr="00D174D9" w:rsidRDefault="00F65A38" w:rsidP="00F65A38">
      <w:r w:rsidRPr="00D174D9">
        <w:rPr>
          <w:rFonts w:hint="eastAsia"/>
        </w:rPr>
        <w:t>让我们参考曾祥新对士师记中“以色列中没有王”的精辟注释：“我们相信，这里的‘王’应该指向神（比较士</w:t>
      </w:r>
      <w:r w:rsidRPr="00D174D9">
        <w:t>8:22-23</w:t>
      </w:r>
      <w:r w:rsidRPr="00D174D9">
        <w:t>；撒上</w:t>
      </w:r>
      <w:r w:rsidRPr="00D174D9">
        <w:t>8:7</w:t>
      </w:r>
      <w:r w:rsidRPr="00D174D9">
        <w:t>）。</w:t>
      </w:r>
      <w:r w:rsidRPr="00D174D9">
        <w:rPr>
          <w:rFonts w:hint="eastAsia"/>
        </w:rPr>
        <w:t>‘</w:t>
      </w:r>
      <w:r w:rsidRPr="00D174D9">
        <w:t>君王</w:t>
      </w:r>
      <w:r w:rsidRPr="00D174D9">
        <w:rPr>
          <w:rFonts w:hint="eastAsia"/>
        </w:rPr>
        <w:t>’</w:t>
      </w:r>
      <w:r w:rsidRPr="00D174D9">
        <w:t>象征了公义和秩序，是神的王权在地上的代表。士师时期的以色列</w:t>
      </w:r>
      <w:r w:rsidRPr="00D174D9">
        <w:rPr>
          <w:rFonts w:hint="eastAsia"/>
        </w:rPr>
        <w:t>‘</w:t>
      </w:r>
      <w:r w:rsidRPr="00D174D9">
        <w:t>各人任意而行</w:t>
      </w:r>
      <w:r w:rsidRPr="00D174D9">
        <w:rPr>
          <w:rFonts w:hint="eastAsia"/>
        </w:rPr>
        <w:t>’</w:t>
      </w:r>
      <w:r w:rsidRPr="00D174D9">
        <w:t>，就是不尊重神的王权，不以社会公义和秩序为念的意思。</w:t>
      </w:r>
      <w:r w:rsidRPr="00D174D9">
        <w:rPr>
          <w:rFonts w:hint="eastAsia"/>
        </w:rPr>
        <w:t>”</w:t>
      </w:r>
      <w:r w:rsidRPr="00D174D9">
        <w:rPr>
          <w:rStyle w:val="aff"/>
        </w:rPr>
        <w:footnoteReference w:id="25"/>
      </w:r>
    </w:p>
    <w:p w:rsidR="00F65A38" w:rsidRPr="00D174D9" w:rsidRDefault="00F65A38" w:rsidP="00F65A38"/>
    <w:p w:rsidR="00F65A38" w:rsidRPr="00D174D9" w:rsidRDefault="00F65A38" w:rsidP="00F65A38">
      <w:r w:rsidRPr="00D174D9">
        <w:rPr>
          <w:rFonts w:hint="eastAsia"/>
        </w:rPr>
        <w:t>纵观整卷士师记，以色列在社会风气和属灵光景上无不是拒绝耶和华掌权、我行我素的情形，开篇的引论中便有提及（</w:t>
      </w:r>
      <w:proofErr w:type="gramStart"/>
      <w:r w:rsidRPr="00D174D9">
        <w:rPr>
          <w:rFonts w:hint="eastAsia"/>
        </w:rPr>
        <w:t>参士</w:t>
      </w:r>
      <w:proofErr w:type="gramEnd"/>
      <w:r w:rsidRPr="00D174D9">
        <w:t>2:10-13</w:t>
      </w:r>
      <w:r w:rsidRPr="00D174D9">
        <w:t>），继而透过前半部分士师记事（士</w:t>
      </w:r>
      <w:r w:rsidRPr="00D174D9">
        <w:t>3-16</w:t>
      </w:r>
      <w:r w:rsidRPr="00D174D9">
        <w:t>章）和后半部分信仰道德记事（士</w:t>
      </w:r>
      <w:r w:rsidRPr="00D174D9">
        <w:t>17-21</w:t>
      </w:r>
      <w:r w:rsidRPr="00D174D9">
        <w:t>章）</w:t>
      </w:r>
      <w:r w:rsidRPr="00D174D9">
        <w:rPr>
          <w:rFonts w:hint="eastAsia"/>
        </w:rPr>
        <w:t>更加显而易见</w:t>
      </w:r>
      <w:r w:rsidRPr="00D174D9">
        <w:t>。众士师的记事中，呈现出一种明显的螺旋下降之势，</w:t>
      </w:r>
      <w:r w:rsidRPr="00D174D9">
        <w:rPr>
          <w:rStyle w:val="aff"/>
        </w:rPr>
        <w:footnoteReference w:id="26"/>
      </w:r>
      <w:r w:rsidRPr="00D174D9">
        <w:t>及至结尾几幕的剧情，更是令人唏嘘发指，胸闷心堵，难以释怀。</w:t>
      </w:r>
    </w:p>
    <w:p w:rsidR="00F65A38" w:rsidRPr="00D174D9" w:rsidRDefault="00F65A38" w:rsidP="00F65A38"/>
    <w:p w:rsidR="00F65A38" w:rsidRPr="00D174D9" w:rsidRDefault="00F65A38" w:rsidP="00F65A38">
      <w:pPr>
        <w:pStyle w:val="afff8"/>
      </w:pPr>
      <w:r w:rsidRPr="00D174D9">
        <w:t>2</w:t>
      </w:r>
      <w:r w:rsidRPr="00D174D9">
        <w:t>、前瞻撒母耳记</w:t>
      </w:r>
    </w:p>
    <w:p w:rsidR="00F65A38" w:rsidRPr="00D174D9" w:rsidRDefault="00F65A38" w:rsidP="00F65A38"/>
    <w:p w:rsidR="00F65A38" w:rsidRPr="00D174D9" w:rsidRDefault="00F65A38" w:rsidP="00F65A38">
      <w:r w:rsidRPr="00D174D9">
        <w:rPr>
          <w:rFonts w:hint="eastAsia"/>
        </w:rPr>
        <w:t>对于以上所述士师时代的普遍景况，我们</w:t>
      </w:r>
      <w:proofErr w:type="gramStart"/>
      <w:r w:rsidRPr="00D174D9">
        <w:rPr>
          <w:rFonts w:hint="eastAsia"/>
        </w:rPr>
        <w:t>进一步藉撒母</w:t>
      </w:r>
      <w:proofErr w:type="gramEnd"/>
      <w:r w:rsidRPr="00D174D9">
        <w:rPr>
          <w:rFonts w:hint="eastAsia"/>
        </w:rPr>
        <w:t>耳记阐述之。在撒母耳离职演讲（撒上</w:t>
      </w:r>
      <w:r w:rsidRPr="00D174D9">
        <w:t>12</w:t>
      </w:r>
      <w:r w:rsidRPr="00D174D9">
        <w:t>章）这一幕中，有一个细节，就是撒母</w:t>
      </w:r>
      <w:proofErr w:type="gramStart"/>
      <w:r w:rsidRPr="00D174D9">
        <w:t>耳明确</w:t>
      </w:r>
      <w:proofErr w:type="gramEnd"/>
      <w:r w:rsidRPr="00D174D9">
        <w:t>指出以色列</w:t>
      </w:r>
      <w:r w:rsidRPr="00D174D9">
        <w:rPr>
          <w:rFonts w:hint="eastAsia"/>
        </w:rPr>
        <w:t>“</w:t>
      </w:r>
      <w:r w:rsidRPr="00D174D9">
        <w:t>定要一个王治理</w:t>
      </w:r>
      <w:r w:rsidRPr="00D174D9">
        <w:rPr>
          <w:rFonts w:hint="eastAsia"/>
        </w:rPr>
        <w:t>”</w:t>
      </w:r>
      <w:r w:rsidRPr="00D174D9">
        <w:t>自己，已经犯下了大错，</w:t>
      </w:r>
      <w:r w:rsidRPr="00D174D9">
        <w:rPr>
          <w:rFonts w:hint="eastAsia"/>
        </w:rPr>
        <w:t>“</w:t>
      </w:r>
      <w:r w:rsidRPr="00D174D9">
        <w:t>其实耶和华你们的神是你们的王</w:t>
      </w:r>
      <w:r w:rsidRPr="00D174D9">
        <w:rPr>
          <w:rFonts w:hint="eastAsia"/>
        </w:rPr>
        <w:t>”</w:t>
      </w:r>
      <w:r w:rsidRPr="00D174D9">
        <w:t>（</w:t>
      </w:r>
      <w:r w:rsidRPr="00D174D9">
        <w:t>12</w:t>
      </w:r>
      <w:r w:rsidRPr="00D174D9">
        <w:t>节）。撒母耳</w:t>
      </w:r>
      <w:r w:rsidRPr="00D174D9">
        <w:rPr>
          <w:rFonts w:hint="eastAsia"/>
        </w:rPr>
        <w:t>一语中的、</w:t>
      </w:r>
      <w:r w:rsidRPr="00D174D9">
        <w:t>切中要害，甚至可以称之为整卷</w:t>
      </w:r>
      <w:r w:rsidRPr="00D174D9">
        <w:rPr>
          <w:rFonts w:hint="eastAsia"/>
        </w:rPr>
        <w:t>书</w:t>
      </w:r>
      <w:r w:rsidRPr="00D174D9">
        <w:t>的中心句。</w:t>
      </w:r>
    </w:p>
    <w:p w:rsidR="00F65A38" w:rsidRPr="00D174D9" w:rsidRDefault="00F65A38" w:rsidP="00F65A38"/>
    <w:p w:rsidR="00F65A38" w:rsidRPr="00D174D9" w:rsidRDefault="00F65A38" w:rsidP="00F65A38">
      <w:r w:rsidRPr="00D174D9">
        <w:rPr>
          <w:rFonts w:hint="eastAsia"/>
        </w:rPr>
        <w:t>结合整卷撒母耳记，撒母</w:t>
      </w:r>
      <w:proofErr w:type="gramStart"/>
      <w:r w:rsidRPr="00D174D9">
        <w:rPr>
          <w:rFonts w:hint="eastAsia"/>
        </w:rPr>
        <w:t>耳在此</w:t>
      </w:r>
      <w:proofErr w:type="gramEnd"/>
      <w:r w:rsidRPr="00D174D9">
        <w:rPr>
          <w:rFonts w:hint="eastAsia"/>
        </w:rPr>
        <w:t>所指责的，并非君主制本身（因为耶和华的确</w:t>
      </w:r>
      <w:proofErr w:type="gramStart"/>
      <w:r w:rsidRPr="00D174D9">
        <w:rPr>
          <w:rFonts w:hint="eastAsia"/>
        </w:rPr>
        <w:t>主动膏立君王</w:t>
      </w:r>
      <w:proofErr w:type="gramEnd"/>
      <w:r w:rsidRPr="00D174D9">
        <w:rPr>
          <w:rFonts w:hint="eastAsia"/>
        </w:rPr>
        <w:t>，这并非退而求其次的选择</w:t>
      </w:r>
      <w:r w:rsidRPr="00D174D9">
        <w:rPr>
          <w:rStyle w:val="aff"/>
        </w:rPr>
        <w:footnoteReference w:id="27"/>
      </w:r>
      <w:r w:rsidRPr="00D174D9">
        <w:t>），而是定罪</w:t>
      </w:r>
      <w:r w:rsidRPr="00D174D9">
        <w:rPr>
          <w:rFonts w:hint="eastAsia"/>
        </w:rPr>
        <w:t>——</w:t>
      </w:r>
      <w:r w:rsidRPr="00D174D9">
        <w:t>以色列人将一个血肉之王与耶和华神的王权相提并论；换言之，不要耶和华</w:t>
      </w:r>
      <w:r w:rsidRPr="00D174D9">
        <w:rPr>
          <w:rFonts w:ascii="宋体" w:hAnsi="宋体"/>
        </w:rPr>
        <w:t>——</w:t>
      </w:r>
      <w:r w:rsidRPr="00D174D9">
        <w:t>而要一个自己所倾向和喜好的王来治理，就是形同外邦的、能征善战的</w:t>
      </w:r>
      <w:r w:rsidRPr="00D174D9">
        <w:rPr>
          <w:rFonts w:hint="eastAsia"/>
        </w:rPr>
        <w:t>“</w:t>
      </w:r>
      <w:r w:rsidRPr="00D174D9">
        <w:t>肌肉</w:t>
      </w:r>
      <w:r w:rsidRPr="00D174D9">
        <w:rPr>
          <w:rFonts w:hint="eastAsia"/>
        </w:rPr>
        <w:t>”</w:t>
      </w:r>
      <w:r w:rsidRPr="00D174D9">
        <w:t>王。一言</w:t>
      </w:r>
      <w:r w:rsidRPr="00D174D9">
        <w:rPr>
          <w:rFonts w:hint="eastAsia"/>
        </w:rPr>
        <w:t>以</w:t>
      </w:r>
      <w:r w:rsidRPr="00D174D9">
        <w:t>蔽之，要求立王，乃是离弃耶和华的行径。但是，以色列人认为设立君主制，乃是理所当然的、看为上好的，因为周边国家都如此行</w:t>
      </w:r>
      <w:r w:rsidRPr="00D174D9">
        <w:t>——</w:t>
      </w:r>
      <w:r w:rsidRPr="00D174D9">
        <w:t>而这恰恰就是典型的士师时代</w:t>
      </w:r>
      <w:r w:rsidRPr="00D174D9">
        <w:rPr>
          <w:rFonts w:hint="eastAsia"/>
        </w:rPr>
        <w:t>“</w:t>
      </w:r>
      <w:r w:rsidRPr="00D174D9">
        <w:t>行自己看为对的</w:t>
      </w:r>
      <w:r w:rsidRPr="00D174D9">
        <w:rPr>
          <w:rFonts w:hint="eastAsia"/>
        </w:rPr>
        <w:t>”</w:t>
      </w:r>
      <w:r w:rsidRPr="00D174D9">
        <w:t>之风气。所以，他们要求立王，显露的乃是他们心中没有王</w:t>
      </w:r>
      <w:r w:rsidRPr="00D174D9">
        <w:rPr>
          <w:rFonts w:ascii="宋体" w:hAnsi="宋体"/>
        </w:rPr>
        <w:t>——</w:t>
      </w:r>
      <w:r w:rsidRPr="00D174D9">
        <w:t>耶和华的律例典章</w:t>
      </w:r>
      <w:r w:rsidRPr="00D174D9">
        <w:rPr>
          <w:rFonts w:ascii="宋体" w:hAnsi="宋体"/>
        </w:rPr>
        <w:t>——</w:t>
      </w:r>
      <w:r w:rsidRPr="00D174D9">
        <w:t>以至于</w:t>
      </w:r>
      <w:r w:rsidRPr="00D174D9">
        <w:rPr>
          <w:rFonts w:hint="eastAsia"/>
        </w:rPr>
        <w:t>外在看为好的事，想做就做，一意孤行，还自以为正。</w:t>
      </w:r>
    </w:p>
    <w:p w:rsidR="00F65A38" w:rsidRPr="00D174D9" w:rsidRDefault="00F65A38" w:rsidP="00F65A38"/>
    <w:p w:rsidR="00F65A38" w:rsidRPr="00D174D9" w:rsidRDefault="00F65A38" w:rsidP="00F65A38">
      <w:r w:rsidRPr="00D174D9">
        <w:rPr>
          <w:rFonts w:hint="eastAsia"/>
        </w:rPr>
        <w:t>进一步，正面而论，某位坐在以色列王位上的血肉君主，若是自己心中以耶和华为王——就是谨守遵行耶和华的律例典章，并且治理百姓服在耶和华的王权之下——就是照着律法处理内政外交。那么，此时，以色列方为真正有王的状态！而这，正是耶和华向大卫及其后裔所要求的。</w:t>
      </w:r>
    </w:p>
    <w:p w:rsidR="00F65A38" w:rsidRPr="00D174D9" w:rsidRDefault="00F65A38" w:rsidP="00F65A38"/>
    <w:p w:rsidR="00F65A38" w:rsidRPr="00D174D9" w:rsidRDefault="00F65A38" w:rsidP="00F65A38">
      <w:pPr>
        <w:pStyle w:val="afff8"/>
      </w:pPr>
      <w:r w:rsidRPr="00D174D9">
        <w:t>3</w:t>
      </w:r>
      <w:r w:rsidRPr="00D174D9">
        <w:t>、转回路得记</w:t>
      </w:r>
    </w:p>
    <w:p w:rsidR="00F65A38" w:rsidRPr="00D174D9" w:rsidRDefault="00F65A38" w:rsidP="00F65A38"/>
    <w:p w:rsidR="00F65A38" w:rsidRPr="00D174D9" w:rsidRDefault="00F65A38" w:rsidP="00F65A38">
      <w:r w:rsidRPr="00D174D9">
        <w:rPr>
          <w:rFonts w:hint="eastAsia"/>
        </w:rPr>
        <w:t>基于以上对士师秉政时期以色列社会风气和属灵光景的说明，特别是对</w:t>
      </w:r>
      <w:r w:rsidRPr="00D174D9" w:rsidDel="00597FA8">
        <w:rPr>
          <w:rFonts w:hint="eastAsia"/>
        </w:rPr>
        <w:t xml:space="preserve"> </w:t>
      </w:r>
      <w:r w:rsidRPr="00D174D9">
        <w:rPr>
          <w:rFonts w:hint="eastAsia"/>
        </w:rPr>
        <w:t>“王”的内涵与</w:t>
      </w:r>
      <w:proofErr w:type="gramStart"/>
      <w:r w:rsidRPr="00D174D9">
        <w:rPr>
          <w:rFonts w:hint="eastAsia"/>
        </w:rPr>
        <w:t>形像</w:t>
      </w:r>
      <w:proofErr w:type="gramEnd"/>
      <w:r w:rsidRPr="00D174D9">
        <w:rPr>
          <w:rFonts w:hint="eastAsia"/>
        </w:rPr>
        <w:t>的厘清，结论已经很清晰了：耶和华神才是以色列的王，祂的话才是以色列人的标准和原则，任何人自以为“对的事”——都必须无条件服在这个王权和准则之下。一旦脱离此点，整个以色列便落入到“没有王”的悲惨光景中，即便每个以色列人都竭尽全力去做自己以为正确、正当、正义的事，但其实质上和行出来的，必将是不可救药的错谬。而这，正是士师记所痛心揭露和批判的，也是撒母耳所竭力抵挡和指责的。</w:t>
      </w:r>
    </w:p>
    <w:p w:rsidR="00F65A38" w:rsidRPr="00D174D9" w:rsidRDefault="00F65A38" w:rsidP="00F65A38"/>
    <w:p w:rsidR="00F65A38" w:rsidRPr="00D174D9" w:rsidRDefault="00F65A38" w:rsidP="00F65A38">
      <w:pPr>
        <w:pStyle w:val="afffb"/>
      </w:pPr>
      <w:r w:rsidRPr="00D174D9">
        <w:t>1</w:t>
      </w:r>
      <w:r w:rsidRPr="00D174D9">
        <w:t>）之于以利米勒</w:t>
      </w:r>
    </w:p>
    <w:p w:rsidR="00F65A38" w:rsidRPr="00D174D9" w:rsidRDefault="00F65A38" w:rsidP="00F65A38"/>
    <w:p w:rsidR="00F65A38" w:rsidRPr="00D174D9" w:rsidRDefault="00F65A38" w:rsidP="00F65A38">
      <w:r w:rsidRPr="00D174D9">
        <w:rPr>
          <w:rFonts w:hint="eastAsia"/>
        </w:rPr>
        <w:t>现在，立足于一个“当士师秉政的时候”（得</w:t>
      </w:r>
      <w:r w:rsidRPr="00D174D9">
        <w:t>1:1</w:t>
      </w:r>
      <w:r w:rsidRPr="00D174D9">
        <w:t>）</w:t>
      </w:r>
      <w:r w:rsidRPr="00D174D9">
        <w:rPr>
          <w:rFonts w:hint="eastAsia"/>
        </w:rPr>
        <w:t>的</w:t>
      </w:r>
      <w:r w:rsidRPr="00D174D9">
        <w:t>大背景下，去理解以利米勒（注意！这个名字原文的意思是</w:t>
      </w:r>
      <w:r w:rsidRPr="00D174D9">
        <w:rPr>
          <w:rFonts w:hint="eastAsia"/>
        </w:rPr>
        <w:t>“</w:t>
      </w:r>
      <w:r w:rsidRPr="00D174D9">
        <w:t>我的神是王</w:t>
      </w:r>
      <w:r w:rsidRPr="00D174D9">
        <w:rPr>
          <w:rFonts w:hint="eastAsia"/>
        </w:rPr>
        <w:t>”</w:t>
      </w:r>
      <w:r w:rsidRPr="00D174D9">
        <w:t>）举家迁徙的内涵，是不是就韵味十足了</w:t>
      </w:r>
      <w:r w:rsidRPr="00D174D9">
        <w:rPr>
          <w:rFonts w:hint="eastAsia"/>
        </w:rPr>
        <w:t>？</w:t>
      </w:r>
      <w:r w:rsidRPr="00D174D9">
        <w:t>这位高举耶和华神是王的一家之主，直面饥荒险恶，必然要做出生存性的抉择：是去是留？于是，就有了本文引子部分的假想一幕：为了活着、为了生计、为了孩子，脑海中浮现出许许多多个为了</w:t>
      </w:r>
      <w:r w:rsidRPr="00D174D9">
        <w:rPr>
          <w:rFonts w:hint="eastAsia"/>
        </w:rPr>
        <w:t>……</w:t>
      </w:r>
      <w:r w:rsidRPr="00D174D9">
        <w:t>结论就是：走吧！此乃这位一家之主所认为最正当不过的选择了！所以，这件事发生在士师时代，一点没有什么时代错置和突兀的感觉。</w:t>
      </w:r>
    </w:p>
    <w:p w:rsidR="00F65A38" w:rsidRPr="00D174D9" w:rsidRDefault="00F65A38" w:rsidP="00F65A38"/>
    <w:p w:rsidR="00F65A38" w:rsidRPr="00D174D9" w:rsidRDefault="00F65A38" w:rsidP="00F65A38">
      <w:r w:rsidRPr="00D174D9">
        <w:rPr>
          <w:rFonts w:hint="eastAsia"/>
        </w:rPr>
        <w:t>此时，我们不禁要</w:t>
      </w:r>
      <w:proofErr w:type="gramStart"/>
      <w:r w:rsidRPr="00D174D9">
        <w:rPr>
          <w:rFonts w:hint="eastAsia"/>
        </w:rPr>
        <w:t>作出</w:t>
      </w:r>
      <w:proofErr w:type="gramEnd"/>
      <w:r w:rsidRPr="00D174D9">
        <w:rPr>
          <w:rFonts w:hint="eastAsia"/>
        </w:rPr>
        <w:t>士师记结尾和路得记开头的平行对应：</w:t>
      </w:r>
    </w:p>
    <w:p w:rsidR="00F65A38" w:rsidRPr="00D174D9" w:rsidRDefault="00F65A38" w:rsidP="00F65A38"/>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4190"/>
      </w:tblGrid>
      <w:tr w:rsidR="00F65A38" w:rsidRPr="00D174D9" w:rsidTr="00B6103B">
        <w:tc>
          <w:tcPr>
            <w:tcW w:w="2122" w:type="dxa"/>
            <w:shd w:val="clear" w:color="auto" w:fill="auto"/>
          </w:tcPr>
          <w:p w:rsidR="00F65A38" w:rsidRPr="00932DDB" w:rsidRDefault="00F65A38" w:rsidP="00B6103B">
            <w:pPr>
              <w:rPr>
                <w:rFonts w:ascii="Calibri" w:hAnsi="Calibri"/>
              </w:rPr>
            </w:pPr>
            <w:r w:rsidRPr="00932DDB">
              <w:rPr>
                <w:rFonts w:ascii="Calibri" w:hAnsi="Calibri"/>
              </w:rPr>
              <w:t>a</w:t>
            </w:r>
            <w:r w:rsidRPr="00932DDB">
              <w:rPr>
                <w:rFonts w:ascii="Calibri" w:hAnsi="Calibri"/>
              </w:rPr>
              <w:t>在那些日子</w:t>
            </w:r>
          </w:p>
        </w:tc>
        <w:tc>
          <w:tcPr>
            <w:tcW w:w="1984" w:type="dxa"/>
            <w:shd w:val="clear" w:color="auto" w:fill="auto"/>
          </w:tcPr>
          <w:p w:rsidR="00F65A38" w:rsidRPr="00932DDB" w:rsidRDefault="00F65A38" w:rsidP="00B6103B">
            <w:pPr>
              <w:rPr>
                <w:rFonts w:ascii="Calibri" w:hAnsi="Calibri"/>
              </w:rPr>
            </w:pPr>
            <w:r w:rsidRPr="00932DDB">
              <w:rPr>
                <w:rFonts w:ascii="Calibri" w:hAnsi="Calibri"/>
              </w:rPr>
              <w:t>b</w:t>
            </w:r>
            <w:r w:rsidRPr="00932DDB">
              <w:rPr>
                <w:rFonts w:ascii="Calibri" w:hAnsi="Calibri"/>
              </w:rPr>
              <w:t>以色列中没有王</w:t>
            </w:r>
          </w:p>
        </w:tc>
        <w:tc>
          <w:tcPr>
            <w:tcW w:w="4190" w:type="dxa"/>
            <w:shd w:val="clear" w:color="auto" w:fill="auto"/>
          </w:tcPr>
          <w:p w:rsidR="00F65A38" w:rsidRPr="00932DDB" w:rsidRDefault="00F65A38" w:rsidP="00B6103B">
            <w:pPr>
              <w:rPr>
                <w:rFonts w:ascii="Calibri" w:hAnsi="Calibri"/>
              </w:rPr>
            </w:pPr>
            <w:r w:rsidRPr="00932DDB">
              <w:rPr>
                <w:rFonts w:ascii="Calibri" w:hAnsi="Calibri"/>
              </w:rPr>
              <w:t>c</w:t>
            </w:r>
            <w:r w:rsidRPr="00932DDB">
              <w:rPr>
                <w:rFonts w:ascii="Calibri" w:hAnsi="Calibri"/>
              </w:rPr>
              <w:t>各人都行自己看为对的事（士</w:t>
            </w:r>
            <w:r w:rsidRPr="00932DDB">
              <w:rPr>
                <w:rFonts w:ascii="Calibri" w:hAnsi="Calibri"/>
              </w:rPr>
              <w:t>21:25</w:t>
            </w:r>
            <w:r w:rsidRPr="00932DDB">
              <w:rPr>
                <w:rFonts w:ascii="Calibri" w:hAnsi="Calibri"/>
              </w:rPr>
              <w:t>，新译本）</w:t>
            </w:r>
          </w:p>
        </w:tc>
      </w:tr>
      <w:tr w:rsidR="00F65A38" w:rsidRPr="00D174D9" w:rsidTr="00B6103B">
        <w:tc>
          <w:tcPr>
            <w:tcW w:w="2122" w:type="dxa"/>
            <w:shd w:val="clear" w:color="auto" w:fill="auto"/>
          </w:tcPr>
          <w:p w:rsidR="00F65A38" w:rsidRPr="00932DDB" w:rsidRDefault="00F65A38" w:rsidP="00B6103B">
            <w:pPr>
              <w:rPr>
                <w:rFonts w:ascii="Calibri" w:hAnsi="Calibri"/>
              </w:rPr>
            </w:pPr>
            <w:r w:rsidRPr="00932DDB">
              <w:rPr>
                <w:rFonts w:ascii="Calibri" w:hAnsi="Calibri"/>
              </w:rPr>
              <w:t>a′</w:t>
            </w:r>
            <w:r w:rsidRPr="00932DDB">
              <w:rPr>
                <w:rFonts w:ascii="Calibri" w:hAnsi="Calibri"/>
              </w:rPr>
              <w:t>当士师秉政的时候</w:t>
            </w:r>
          </w:p>
        </w:tc>
        <w:tc>
          <w:tcPr>
            <w:tcW w:w="1984" w:type="dxa"/>
            <w:shd w:val="clear" w:color="auto" w:fill="auto"/>
          </w:tcPr>
          <w:p w:rsidR="00F65A38" w:rsidRPr="00932DDB" w:rsidRDefault="00F65A38" w:rsidP="00B6103B">
            <w:pPr>
              <w:rPr>
                <w:rFonts w:ascii="Calibri" w:hAnsi="Calibri"/>
              </w:rPr>
            </w:pPr>
            <w:r w:rsidRPr="00932DDB">
              <w:rPr>
                <w:rFonts w:ascii="Calibri" w:hAnsi="Calibri"/>
              </w:rPr>
              <w:t>b′</w:t>
            </w:r>
            <w:r w:rsidRPr="00932DDB">
              <w:rPr>
                <w:rFonts w:ascii="Calibri" w:hAnsi="Calibri"/>
              </w:rPr>
              <w:t>国中遭遇饥荒</w:t>
            </w:r>
          </w:p>
        </w:tc>
        <w:tc>
          <w:tcPr>
            <w:tcW w:w="4190" w:type="dxa"/>
            <w:shd w:val="clear" w:color="auto" w:fill="auto"/>
          </w:tcPr>
          <w:p w:rsidR="00F65A38" w:rsidRPr="00932DDB" w:rsidRDefault="00F65A38" w:rsidP="00B6103B">
            <w:pPr>
              <w:rPr>
                <w:rFonts w:ascii="Calibri" w:hAnsi="Calibri"/>
              </w:rPr>
            </w:pPr>
            <w:r w:rsidRPr="00932DDB">
              <w:rPr>
                <w:rFonts w:ascii="Calibri" w:hAnsi="Calibri"/>
              </w:rPr>
              <w:t>c′</w:t>
            </w:r>
            <w:r w:rsidRPr="00932DDB">
              <w:rPr>
                <w:rFonts w:ascii="Calibri" w:hAnsi="Calibri"/>
              </w:rPr>
              <w:t>以利米勒带着妻儿</w:t>
            </w:r>
            <w:proofErr w:type="gramStart"/>
            <w:r w:rsidRPr="00932DDB">
              <w:rPr>
                <w:rFonts w:ascii="Calibri" w:hAnsi="Calibri"/>
              </w:rPr>
              <w:t>往摩押地</w:t>
            </w:r>
            <w:proofErr w:type="gramEnd"/>
            <w:r w:rsidRPr="00932DDB">
              <w:rPr>
                <w:rFonts w:ascii="Calibri" w:hAnsi="Calibri"/>
              </w:rPr>
              <w:t>去（</w:t>
            </w:r>
            <w:proofErr w:type="gramStart"/>
            <w:r w:rsidRPr="00932DDB">
              <w:rPr>
                <w:rFonts w:ascii="Calibri" w:hAnsi="Calibri"/>
              </w:rPr>
              <w:t>参得</w:t>
            </w:r>
            <w:proofErr w:type="gramEnd"/>
            <w:r w:rsidRPr="00932DDB">
              <w:rPr>
                <w:rFonts w:ascii="Calibri" w:hAnsi="Calibri"/>
              </w:rPr>
              <w:t>1:1-2</w:t>
            </w:r>
            <w:r w:rsidRPr="00932DDB">
              <w:rPr>
                <w:rFonts w:ascii="Calibri" w:hAnsi="Calibri"/>
              </w:rPr>
              <w:t>）</w:t>
            </w:r>
          </w:p>
        </w:tc>
      </w:tr>
    </w:tbl>
    <w:p w:rsidR="00F65A38" w:rsidRPr="00D174D9" w:rsidRDefault="00F65A38" w:rsidP="00F65A38"/>
    <w:p w:rsidR="00F65A38" w:rsidRPr="00D174D9" w:rsidRDefault="00F65A38" w:rsidP="00F65A38">
      <w:r w:rsidRPr="00D174D9">
        <w:rPr>
          <w:rFonts w:hint="eastAsia"/>
        </w:rPr>
        <w:t>短短两句平行，三个对应点，已经说明了士师时代关乎“王”的全部问题！这样的对应，也更加回应了上文关乎“人口饥荒”的判断，路得记第一幕的饥荒，已经不只是食物匮乏，更是心灵荒芜。</w:t>
      </w:r>
    </w:p>
    <w:p w:rsidR="00F65A38" w:rsidRPr="00D174D9" w:rsidRDefault="00F65A38" w:rsidP="00F65A38"/>
    <w:p w:rsidR="00F65A38" w:rsidRPr="00D174D9" w:rsidRDefault="00F65A38" w:rsidP="00F65A38">
      <w:r w:rsidRPr="00D174D9">
        <w:rPr>
          <w:rFonts w:hint="eastAsia"/>
        </w:rPr>
        <w:t>既如此，即便去到水草丰富、衣食无忧的摩押地，又岂能根治内里失去君王的弊病呢？更何况，与摩押联合（从住下到通婚），更是加剧了心中“没有王”的灵性危机。自此，结局可想而知，除了客死他乡（意味着再也回不到“王”的领地），还能有什么呢？</w:t>
      </w:r>
    </w:p>
    <w:p w:rsidR="00F65A38" w:rsidRPr="00D174D9" w:rsidRDefault="00F65A38" w:rsidP="00F65A38"/>
    <w:p w:rsidR="00F65A38" w:rsidRPr="00D174D9" w:rsidRDefault="00F65A38" w:rsidP="00F65A38">
      <w:r w:rsidRPr="00D174D9">
        <w:rPr>
          <w:rFonts w:hint="eastAsia"/>
        </w:rPr>
        <w:t>这恰好令人回想到耶和华这位君王在指示以色列人设立君主制的律例中，对以色列血肉君主的指示：“因耶和华曾吩咐你们说：‘不可再回那条路去’”（申</w:t>
      </w:r>
      <w:r w:rsidRPr="00D174D9">
        <w:t>17:16</w:t>
      </w:r>
      <w:r w:rsidRPr="00D174D9">
        <w:t>）</w:t>
      </w:r>
      <w:r w:rsidRPr="00D174D9">
        <w:rPr>
          <w:rFonts w:hint="eastAsia"/>
        </w:rPr>
        <w:t>——那条路就是回埃及去的路。</w:t>
      </w:r>
      <w:r w:rsidRPr="00D174D9">
        <w:t>反言之，什么样的君主（和人民）胆敢再回那条路呢？当然是目中无律、心中无王的</w:t>
      </w:r>
      <w:r w:rsidRPr="00D174D9">
        <w:rPr>
          <w:rFonts w:hint="eastAsia"/>
        </w:rPr>
        <w:t>“</w:t>
      </w:r>
      <w:r w:rsidRPr="00D174D9">
        <w:t>任意而行</w:t>
      </w:r>
      <w:r w:rsidRPr="00D174D9">
        <w:rPr>
          <w:rFonts w:hint="eastAsia"/>
        </w:rPr>
        <w:t>”</w:t>
      </w:r>
      <w:r w:rsidRPr="00D174D9">
        <w:t>之辈了。</w:t>
      </w:r>
    </w:p>
    <w:p w:rsidR="00F65A38" w:rsidRPr="00D174D9" w:rsidRDefault="00F65A38" w:rsidP="00F65A38"/>
    <w:p w:rsidR="00F65A38" w:rsidRPr="00D174D9" w:rsidRDefault="00F65A38" w:rsidP="00F65A38">
      <w:pPr>
        <w:pStyle w:val="afffb"/>
      </w:pPr>
      <w:r w:rsidRPr="00D174D9">
        <w:t>2</w:t>
      </w:r>
      <w:r w:rsidRPr="00D174D9">
        <w:t>）之于路得</w:t>
      </w:r>
    </w:p>
    <w:p w:rsidR="00F65A38" w:rsidRPr="00D174D9" w:rsidRDefault="00F65A38" w:rsidP="00F65A38"/>
    <w:p w:rsidR="00F65A38" w:rsidRPr="00D174D9" w:rsidRDefault="00F65A38" w:rsidP="00F65A38">
      <w:r w:rsidRPr="00D174D9">
        <w:rPr>
          <w:rFonts w:hint="eastAsia"/>
        </w:rPr>
        <w:t>综上所述，再定睛</w:t>
      </w:r>
      <w:proofErr w:type="gramStart"/>
      <w:r w:rsidRPr="00D174D9">
        <w:rPr>
          <w:rFonts w:hint="eastAsia"/>
        </w:rPr>
        <w:t>看摩押女子</w:t>
      </w:r>
      <w:proofErr w:type="gramEnd"/>
      <w:r w:rsidRPr="00D174D9">
        <w:rPr>
          <w:rFonts w:hint="eastAsia"/>
        </w:rPr>
        <w:t>路得的“离开”之路，从她信仰告白式的声明（</w:t>
      </w:r>
      <w:proofErr w:type="gramStart"/>
      <w:r w:rsidRPr="00D174D9">
        <w:rPr>
          <w:rFonts w:hint="eastAsia"/>
        </w:rPr>
        <w:t>参得</w:t>
      </w:r>
      <w:proofErr w:type="gramEnd"/>
      <w:r w:rsidRPr="00D174D9">
        <w:t>1:16-17</w:t>
      </w:r>
      <w:r w:rsidRPr="00D174D9">
        <w:t>），</w:t>
      </w:r>
      <w:r w:rsidRPr="00D174D9">
        <w:rPr>
          <w:rFonts w:hint="eastAsia"/>
        </w:rPr>
        <w:t>追</w:t>
      </w:r>
      <w:r w:rsidRPr="00D174D9">
        <w:t>随婆婆，到她离开家去往麦田与禾场，</w:t>
      </w:r>
      <w:r w:rsidRPr="00D174D9">
        <w:rPr>
          <w:rFonts w:hint="eastAsia"/>
        </w:rPr>
        <w:t>最终</w:t>
      </w:r>
      <w:r w:rsidRPr="00D174D9">
        <w:t>到她藉着婚姻完全归入以色列家。全程下来，如上文所述，每次都是一种生存性的选择，当然，更多是为了婆婆的生存益处。但远不止如此，在此我们可以下这样的结论：路得的离开，至终意味着王权的转换。</w:t>
      </w:r>
    </w:p>
    <w:p w:rsidR="00F65A38" w:rsidRPr="00D174D9" w:rsidRDefault="00F65A38" w:rsidP="00F65A38"/>
    <w:p w:rsidR="00F65A38" w:rsidRPr="00D174D9" w:rsidRDefault="00F65A38" w:rsidP="00F65A38">
      <w:r w:rsidRPr="00D174D9">
        <w:rPr>
          <w:rFonts w:hint="eastAsia"/>
        </w:rPr>
        <w:t>王权，已经从路得自己，从摩押的神（参</w:t>
      </w:r>
      <w:r w:rsidRPr="00D174D9">
        <w:t>1:15</w:t>
      </w:r>
      <w:r w:rsidRPr="00D174D9">
        <w:t>）那里，逐渐转移到</w:t>
      </w:r>
      <w:proofErr w:type="gramStart"/>
      <w:r w:rsidRPr="00D174D9">
        <w:t>拿俄米</w:t>
      </w:r>
      <w:proofErr w:type="gramEnd"/>
      <w:r w:rsidRPr="00D174D9">
        <w:t>、波阿斯，至</w:t>
      </w:r>
      <w:proofErr w:type="gramStart"/>
      <w:r w:rsidRPr="00D174D9">
        <w:t>终转移</w:t>
      </w:r>
      <w:proofErr w:type="gramEnd"/>
      <w:r w:rsidRPr="00D174D9">
        <w:t>到以色列的神那里。路得实现了王权转换，同时又遇见一位</w:t>
      </w:r>
      <w:r w:rsidRPr="00D174D9">
        <w:rPr>
          <w:rFonts w:hint="eastAsia"/>
        </w:rPr>
        <w:t>“</w:t>
      </w:r>
      <w:proofErr w:type="gramStart"/>
      <w:r w:rsidRPr="00D174D9">
        <w:t>不</w:t>
      </w:r>
      <w:proofErr w:type="gramEnd"/>
      <w:r w:rsidRPr="00D174D9">
        <w:t>任意而行</w:t>
      </w:r>
      <w:r w:rsidRPr="00D174D9">
        <w:rPr>
          <w:rFonts w:hint="eastAsia"/>
        </w:rPr>
        <w:t>”，</w:t>
      </w:r>
      <w:r w:rsidRPr="00D174D9">
        <w:t>而是一心遵行耶和华律法</w:t>
      </w:r>
      <w:r w:rsidRPr="00D174D9">
        <w:rPr>
          <w:rFonts w:hint="eastAsia"/>
        </w:rPr>
        <w:t>，</w:t>
      </w:r>
      <w:r w:rsidRPr="00D174D9">
        <w:t>降服于耶和华王权的波阿斯。于是，此二人联合，这桩婚姻就必然会脱离士师时代不以耶和华为王、</w:t>
      </w:r>
      <w:r w:rsidRPr="00D174D9">
        <w:rPr>
          <w:rFonts w:hint="eastAsia"/>
        </w:rPr>
        <w:t>“</w:t>
      </w:r>
      <w:r w:rsidRPr="00D174D9">
        <w:t>任意而行</w:t>
      </w:r>
      <w:r w:rsidRPr="00D174D9">
        <w:rPr>
          <w:rFonts w:hint="eastAsia"/>
        </w:rPr>
        <w:t>”</w:t>
      </w:r>
      <w:r w:rsidRPr="00D174D9">
        <w:t>的风气；相应地，这个家庭，这次生养，以至于整个国家，都得以脱离士师时代的饥荒</w:t>
      </w:r>
      <w:r w:rsidRPr="00D174D9">
        <w:rPr>
          <w:rFonts w:hint="eastAsia"/>
        </w:rPr>
        <w:t>，</w:t>
      </w:r>
      <w:r w:rsidRPr="00D174D9">
        <w:t>而</w:t>
      </w:r>
      <w:r w:rsidRPr="00D174D9">
        <w:rPr>
          <w:rFonts w:hint="eastAsia"/>
        </w:rPr>
        <w:t>变得</w:t>
      </w:r>
      <w:r w:rsidRPr="00D174D9">
        <w:t>生机盎然了！</w:t>
      </w:r>
    </w:p>
    <w:p w:rsidR="00F65A38" w:rsidRPr="00D174D9" w:rsidRDefault="00F65A38" w:rsidP="00F65A38"/>
    <w:p w:rsidR="00F65A38" w:rsidRPr="00D174D9" w:rsidRDefault="00F65A38" w:rsidP="00F65A38">
      <w:r w:rsidRPr="00D174D9">
        <w:rPr>
          <w:rFonts w:hint="eastAsia"/>
        </w:rPr>
        <w:t>这就是路得记的美善与精妙，实际上乃是耶和华在祂圣约子民中作王，并显明祂王权的美善和恩慈</w:t>
      </w:r>
      <w:r w:rsidRPr="00D174D9">
        <w:rPr>
          <w:rStyle w:val="aff"/>
        </w:rPr>
        <w:footnoteReference w:id="28"/>
      </w:r>
      <w:r w:rsidRPr="00D174D9">
        <w:t>的精妙！</w:t>
      </w:r>
    </w:p>
    <w:p w:rsidR="00F65A38" w:rsidRPr="00D174D9" w:rsidRDefault="00F65A38" w:rsidP="00F65A38"/>
    <w:p w:rsidR="00F65A38" w:rsidRPr="00D174D9" w:rsidRDefault="00F65A38" w:rsidP="00F65A38">
      <w:pPr>
        <w:pStyle w:val="afff6"/>
      </w:pPr>
      <w:r w:rsidRPr="00D174D9">
        <w:rPr>
          <w:rFonts w:hint="eastAsia"/>
        </w:rPr>
        <w:t>四、总结与应用</w:t>
      </w:r>
    </w:p>
    <w:p w:rsidR="00F65A38" w:rsidRPr="00D174D9" w:rsidRDefault="00F65A38" w:rsidP="00F65A38"/>
    <w:p w:rsidR="00F65A38" w:rsidRPr="00D174D9" w:rsidRDefault="00F65A38" w:rsidP="00F65A38">
      <w:pPr>
        <w:pStyle w:val="afff8"/>
      </w:pPr>
      <w:r w:rsidRPr="00D174D9">
        <w:t>1</w:t>
      </w:r>
      <w:r w:rsidRPr="00D174D9">
        <w:t>、生存性</w:t>
      </w:r>
      <w:proofErr w:type="gramStart"/>
      <w:r w:rsidRPr="00D174D9">
        <w:t>考量</w:t>
      </w:r>
      <w:proofErr w:type="gramEnd"/>
      <w:r w:rsidRPr="00D174D9">
        <w:t>，并非</w:t>
      </w:r>
      <w:r w:rsidRPr="00D174D9">
        <w:rPr>
          <w:rFonts w:hint="eastAsia"/>
        </w:rPr>
        <w:t>“民以</w:t>
      </w:r>
      <w:r w:rsidRPr="00D174D9">
        <w:t>食</w:t>
      </w:r>
      <w:r w:rsidRPr="00D174D9">
        <w:rPr>
          <w:rFonts w:hint="eastAsia"/>
        </w:rPr>
        <w:t>为天”</w:t>
      </w:r>
    </w:p>
    <w:p w:rsidR="00F65A38" w:rsidRPr="00D174D9" w:rsidRDefault="00F65A38" w:rsidP="00F65A38"/>
    <w:p w:rsidR="00F65A38" w:rsidRPr="00D174D9" w:rsidRDefault="00F65A38" w:rsidP="00F65A38">
      <w:r w:rsidRPr="00D174D9">
        <w:rPr>
          <w:rFonts w:hint="eastAsia"/>
        </w:rPr>
        <w:t>生存，对人而言，实乃源远流长的话题。自受造之初，伊甸园中，耶和华神吩咐始祖的第一条命令，就是一个生存性条约；到耶稣基督在旷野受魔鬼第一次试探，以及祂援引旧约经文回应之；直至耶稣基督在十字架上代替选民受罚时，</w:t>
      </w:r>
      <w:proofErr w:type="gramStart"/>
      <w:r w:rsidRPr="00D174D9">
        <w:rPr>
          <w:rFonts w:hint="eastAsia"/>
        </w:rPr>
        <w:t>向父神所</w:t>
      </w:r>
      <w:proofErr w:type="gramEnd"/>
      <w:r w:rsidRPr="00D174D9">
        <w:rPr>
          <w:rFonts w:hint="eastAsia"/>
        </w:rPr>
        <w:t>发出的撕心呐喊：“我的神，我的神！为什么离弃我？”（太</w:t>
      </w:r>
      <w:r w:rsidRPr="00D174D9">
        <w:t>27:46</w:t>
      </w:r>
      <w:r w:rsidRPr="00D174D9">
        <w:t>），都是直接关乎生存的问题。可见，不论是对在亚当里的众人，还是对在基督里的选民，生存</w:t>
      </w:r>
      <w:r w:rsidRPr="00D174D9">
        <w:rPr>
          <w:rFonts w:hint="eastAsia"/>
        </w:rPr>
        <w:t>——即</w:t>
      </w:r>
      <w:r w:rsidRPr="00D174D9">
        <w:t>活着，具有普遍意义。</w:t>
      </w:r>
    </w:p>
    <w:p w:rsidR="00F65A38" w:rsidRPr="00D174D9" w:rsidRDefault="00F65A38" w:rsidP="00F65A38"/>
    <w:p w:rsidR="00F65A38" w:rsidRPr="00D174D9" w:rsidRDefault="00F65A38" w:rsidP="00F65A38">
      <w:r w:rsidRPr="00D174D9">
        <w:rPr>
          <w:rFonts w:hint="eastAsia"/>
        </w:rPr>
        <w:t>路得记首尾场景——不论具有多么深刻的内涵，其共性在于都是关乎生存性的话题（即为了活着而“离开”和“进入”）。通过以上对这卷书及相关书卷的查考，我们不难意识到，生存，对人而言，乃是一个系统性的概念，而不只是衣食这个单一要素；更深层次的，它还包含土地（</w:t>
      </w:r>
      <w:proofErr w:type="gramStart"/>
      <w:r w:rsidRPr="00D174D9">
        <w:rPr>
          <w:rFonts w:hint="eastAsia"/>
        </w:rPr>
        <w:t>摩押地或</w:t>
      </w:r>
      <w:proofErr w:type="gramEnd"/>
      <w:r w:rsidRPr="00D174D9">
        <w:rPr>
          <w:rFonts w:hint="eastAsia"/>
        </w:rPr>
        <w:t>应许之地的性质）、归属、价值、心灵和圣约传承等一系列不可或缺的要素。卷首的一家之主以利米勒，以为去往水草丰富的</w:t>
      </w:r>
      <w:proofErr w:type="gramStart"/>
      <w:r w:rsidRPr="00D174D9">
        <w:rPr>
          <w:rFonts w:hint="eastAsia"/>
        </w:rPr>
        <w:t>摩押地解决</w:t>
      </w:r>
      <w:proofErr w:type="gramEnd"/>
      <w:r w:rsidRPr="00D174D9">
        <w:rPr>
          <w:rFonts w:hint="eastAsia"/>
        </w:rPr>
        <w:t>了衣食之忧，便是对生存问题（饥荒）的有效应对。渐进展开的情节：遭</w:t>
      </w:r>
      <w:proofErr w:type="gramStart"/>
      <w:r w:rsidRPr="00D174D9">
        <w:rPr>
          <w:rFonts w:hint="eastAsia"/>
        </w:rPr>
        <w:t>饥荒—去寄居</w:t>
      </w:r>
      <w:proofErr w:type="gramEnd"/>
      <w:r w:rsidRPr="00D174D9">
        <w:rPr>
          <w:rFonts w:hint="eastAsia"/>
        </w:rPr>
        <w:t>—到了—住下—死了，是对此再明确不过的评价：以利米勒，过于肤浅了，最终事与愿违。</w:t>
      </w:r>
    </w:p>
    <w:p w:rsidR="00F65A38" w:rsidRPr="00D174D9" w:rsidRDefault="00F65A38" w:rsidP="00F65A38"/>
    <w:p w:rsidR="00F65A38" w:rsidRPr="00D174D9" w:rsidRDefault="00F65A38" w:rsidP="00F65A38">
      <w:r w:rsidRPr="00D174D9">
        <w:rPr>
          <w:rFonts w:hint="eastAsia"/>
        </w:rPr>
        <w:t>然而，就如本文引子部分的经文“日光之下，并无新事”</w:t>
      </w:r>
      <w:r w:rsidRPr="00D174D9">
        <w:t>那样</w:t>
      </w:r>
      <w:r w:rsidRPr="00D174D9">
        <w:rPr>
          <w:rFonts w:hint="eastAsia"/>
        </w:rPr>
        <w:t>，</w:t>
      </w:r>
      <w:r w:rsidRPr="00D174D9">
        <w:t>数千年来，日头仍旧是那日头，光线仍旧是那光线，所有事件仍旧是那</w:t>
      </w:r>
      <w:r w:rsidRPr="00D174D9">
        <w:rPr>
          <w:rFonts w:hint="eastAsia"/>
        </w:rPr>
        <w:t>一</w:t>
      </w:r>
      <w:r w:rsidRPr="00D174D9">
        <w:t>事件：</w:t>
      </w:r>
      <w:r w:rsidRPr="00D174D9">
        <w:rPr>
          <w:rFonts w:hint="eastAsia"/>
        </w:rPr>
        <w:t>以</w:t>
      </w:r>
      <w:r w:rsidRPr="00D174D9">
        <w:t>食为</w:t>
      </w:r>
      <w:r w:rsidRPr="00D174D9">
        <w:rPr>
          <w:rFonts w:hint="eastAsia"/>
        </w:rPr>
        <w:t>天</w:t>
      </w:r>
      <w:r w:rsidRPr="00D174D9">
        <w:t>。所有人，都不可避免地在亚当里落入了亚当所</w:t>
      </w:r>
      <w:r w:rsidRPr="00D174D9">
        <w:rPr>
          <w:rFonts w:hint="eastAsia"/>
        </w:rPr>
        <w:t>落</w:t>
      </w:r>
      <w:r w:rsidRPr="00D174D9">
        <w:t>入的圈套。</w:t>
      </w:r>
    </w:p>
    <w:p w:rsidR="00F65A38" w:rsidRPr="00D174D9" w:rsidRDefault="00F65A38" w:rsidP="00F65A38"/>
    <w:p w:rsidR="00F65A38" w:rsidRPr="00D174D9" w:rsidRDefault="00F65A38" w:rsidP="00F65A38">
      <w:r w:rsidRPr="00D174D9">
        <w:rPr>
          <w:rFonts w:hint="eastAsia"/>
        </w:rPr>
        <w:t>这是在亚当里之人的黑暗，更是在基督里之人的试探。无所谓土地、归属、价值、心灵和圣约传承等综合要素，只一味地仿佛动物那样本能性地为“食物”而迁徙移动着。疫情、饥荒、战争、地震……无不刺激人心移动，去寻求生存之道：离开“匮乏”之地，及时出走，或许是最为合理、且立竿见影的途径。但是，一旦如此肤浅片面地对待一切生存危机，就必然要承担因肤浅片面而招致的后果。</w:t>
      </w:r>
    </w:p>
    <w:p w:rsidR="00F65A38" w:rsidRPr="00D174D9" w:rsidRDefault="00F65A38" w:rsidP="00F65A38"/>
    <w:p w:rsidR="00F65A38" w:rsidRPr="00D174D9" w:rsidRDefault="00F65A38" w:rsidP="00F65A38">
      <w:r w:rsidRPr="00D174D9">
        <w:rPr>
          <w:rFonts w:hint="eastAsia"/>
        </w:rPr>
        <w:t>问题在于，为何在生存问题面前，许多向来深谋远虑之人，也会瞬间变得肤浅短见呢？乃是因为，这是一场王权之争。一旦昏庸之王上位，又何来恩慈美善之王呢？</w:t>
      </w:r>
    </w:p>
    <w:p w:rsidR="00F65A38" w:rsidRPr="00D174D9" w:rsidRDefault="00F65A38" w:rsidP="00F65A38"/>
    <w:p w:rsidR="00F65A38" w:rsidRPr="00D174D9" w:rsidRDefault="00F65A38" w:rsidP="00F65A38">
      <w:pPr>
        <w:pStyle w:val="afff8"/>
      </w:pPr>
      <w:r w:rsidRPr="00D174D9">
        <w:t>2</w:t>
      </w:r>
      <w:r w:rsidRPr="00D174D9">
        <w:t>、</w:t>
      </w:r>
      <w:r w:rsidRPr="00D174D9">
        <w:rPr>
          <w:rFonts w:hint="eastAsia"/>
        </w:rPr>
        <w:t>人的生存抉择</w:t>
      </w:r>
      <w:r w:rsidRPr="00D174D9">
        <w:t>，实乃一场王权之争</w:t>
      </w:r>
    </w:p>
    <w:p w:rsidR="00F65A38" w:rsidRPr="00D174D9" w:rsidRDefault="00F65A38" w:rsidP="00F65A38"/>
    <w:p w:rsidR="00F65A38" w:rsidRPr="00D174D9" w:rsidRDefault="00F65A38" w:rsidP="00F65A38">
      <w:r w:rsidRPr="00D174D9">
        <w:rPr>
          <w:rFonts w:hint="eastAsia"/>
        </w:rPr>
        <w:t>自亚当开始，一旦以食为天，就</w:t>
      </w:r>
      <w:proofErr w:type="gramStart"/>
      <w:r w:rsidRPr="00D174D9">
        <w:rPr>
          <w:rFonts w:hint="eastAsia"/>
        </w:rPr>
        <w:t>显明人</w:t>
      </w:r>
      <w:proofErr w:type="gramEnd"/>
      <w:r w:rsidRPr="00D174D9">
        <w:rPr>
          <w:rFonts w:hint="eastAsia"/>
        </w:rPr>
        <w:t>妄图自己作王的僭越。何处有衣食，那么，何处就是宜居之地：活在这里，就意味着生存有保障。这就是人的判断——“自己看为对的事”便要去行。这逻辑对吗？日光之下，谁肯说这是错谬的呢？</w:t>
      </w:r>
    </w:p>
    <w:p w:rsidR="00F65A38" w:rsidRPr="00D174D9" w:rsidRDefault="00F65A38" w:rsidP="00F65A38"/>
    <w:p w:rsidR="00F65A38" w:rsidRPr="00D174D9" w:rsidRDefault="00F65A38" w:rsidP="00F65A38">
      <w:r w:rsidRPr="00D174D9">
        <w:rPr>
          <w:rFonts w:hint="eastAsia"/>
        </w:rPr>
        <w:t>恰恰，这正是对耶和华王权最为赤裸的剥夺！因为，在伊甸园中，耶和华自己（祂的话语）就是亚当夫妻的“食物”——活着的保障，就是他们的王。这也是以色列人在旷野四十年所学习的功课（</w:t>
      </w:r>
      <w:proofErr w:type="gramStart"/>
      <w:r w:rsidRPr="00D174D9">
        <w:rPr>
          <w:rFonts w:hint="eastAsia"/>
        </w:rPr>
        <w:t>参申</w:t>
      </w:r>
      <w:proofErr w:type="gramEnd"/>
      <w:r w:rsidRPr="00D174D9">
        <w:t>8:3-6</w:t>
      </w:r>
      <w:r w:rsidRPr="00D174D9">
        <w:t>），更是耶稣基督得胜魔鬼试探的</w:t>
      </w:r>
      <w:r w:rsidRPr="00D174D9">
        <w:rPr>
          <w:rFonts w:hint="eastAsia"/>
        </w:rPr>
        <w:t>法宝</w:t>
      </w:r>
      <w:r w:rsidRPr="00D174D9">
        <w:t>。</w:t>
      </w:r>
    </w:p>
    <w:p w:rsidR="00F65A38" w:rsidRPr="00D174D9" w:rsidRDefault="00F65A38" w:rsidP="00F65A38"/>
    <w:p w:rsidR="00F65A38" w:rsidRPr="00D174D9" w:rsidRDefault="00F65A38" w:rsidP="00F65A38">
      <w:r w:rsidRPr="00D174D9">
        <w:rPr>
          <w:rFonts w:hint="eastAsia"/>
        </w:rPr>
        <w:t>但是，极为可悲的是，在亚当里的人再也不可能学会这个道理，反倒时常公然弃绝耶和华神的王权，这也是所有在基督里的人时常要面对的试探。士师时代的人便是如此，以利米勒不过是那个时代无数拒绝耶和华王权之人中的一个普通代表罢了，尽管他们口口声声宣称的是——正如以利米</w:t>
      </w:r>
      <w:proofErr w:type="gramStart"/>
      <w:r w:rsidRPr="00D174D9">
        <w:rPr>
          <w:rFonts w:hint="eastAsia"/>
        </w:rPr>
        <w:t>勒这个</w:t>
      </w:r>
      <w:proofErr w:type="gramEnd"/>
      <w:r w:rsidRPr="00D174D9">
        <w:rPr>
          <w:rFonts w:hint="eastAsia"/>
        </w:rPr>
        <w:t>名字的内涵所表达的——我的神是王。</w:t>
      </w:r>
    </w:p>
    <w:p w:rsidR="00F65A38" w:rsidRPr="00D174D9" w:rsidRDefault="00F65A38" w:rsidP="00F65A38"/>
    <w:p w:rsidR="00F65A38" w:rsidRPr="00D174D9" w:rsidRDefault="00F65A38" w:rsidP="00F65A38">
      <w:r w:rsidRPr="00D174D9">
        <w:rPr>
          <w:rFonts w:hint="eastAsia"/>
        </w:rPr>
        <w:t>而王权之争在路得身上，以及其所关联到的家庭中，则是另一番景象，我们直接</w:t>
      </w:r>
      <w:proofErr w:type="gramStart"/>
      <w:r w:rsidRPr="00D174D9">
        <w:rPr>
          <w:rFonts w:hint="eastAsia"/>
        </w:rPr>
        <w:t>引用提斯乐</w:t>
      </w:r>
      <w:proofErr w:type="gramEnd"/>
      <w:r w:rsidRPr="00D174D9">
        <w:rPr>
          <w:rFonts w:hint="eastAsia"/>
        </w:rPr>
        <w:t>的精彩总结：</w:t>
      </w:r>
    </w:p>
    <w:p w:rsidR="00F65A38" w:rsidRPr="00D174D9" w:rsidRDefault="00F65A38" w:rsidP="00F65A38"/>
    <w:p w:rsidR="00F65A38" w:rsidRPr="00D174D9" w:rsidRDefault="00F65A38" w:rsidP="00F65A38">
      <w:pPr>
        <w:pStyle w:val="affe"/>
      </w:pPr>
      <w:r w:rsidRPr="00D174D9">
        <w:rPr>
          <w:rFonts w:hint="eastAsia"/>
        </w:rPr>
        <w:t>路得抛弃了她的过去，包括摩押的众神明。她离开的摩押……他们的神明强迫人把头生儿子杀死献为祭品，让女儿作庙</w:t>
      </w:r>
      <w:proofErr w:type="gramStart"/>
      <w:r w:rsidRPr="00D174D9">
        <w:rPr>
          <w:rFonts w:hint="eastAsia"/>
        </w:rPr>
        <w:t>妓</w:t>
      </w:r>
      <w:proofErr w:type="gramEnd"/>
      <w:r w:rsidRPr="00D174D9">
        <w:rPr>
          <w:rFonts w:hint="eastAsia"/>
        </w:rPr>
        <w:t>。路得去到以色列，反而得以生育。她来信奉的这位神，曾经让祂的子民经历饥荒，但这位神也安慰并救赎他们……这个家庭因饥荒而离开犹大，搬到崇拜生育之神的邻国摩押。可是在摩押，家中男人全死光，女子也无法生育。回到伯利恒——粮食之家——把命运交给以色列的神之后，她们找到了丰盛的生活。</w:t>
      </w:r>
      <w:r w:rsidRPr="00D174D9">
        <w:rPr>
          <w:rStyle w:val="aff"/>
        </w:rPr>
        <w:footnoteReference w:id="29"/>
      </w:r>
    </w:p>
    <w:p w:rsidR="00F65A38" w:rsidRPr="00D174D9" w:rsidRDefault="00F65A38" w:rsidP="00F65A38"/>
    <w:p w:rsidR="00F65A38" w:rsidRPr="00D174D9" w:rsidRDefault="00F65A38" w:rsidP="00F65A38">
      <w:pPr>
        <w:pStyle w:val="afff8"/>
      </w:pPr>
      <w:r w:rsidRPr="00D174D9">
        <w:t>3</w:t>
      </w:r>
      <w:r w:rsidRPr="00D174D9">
        <w:t>、每个人心中都有一块</w:t>
      </w:r>
      <w:r w:rsidRPr="00D174D9">
        <w:rPr>
          <w:rFonts w:hint="eastAsia"/>
        </w:rPr>
        <w:t>“</w:t>
      </w:r>
      <w:r w:rsidRPr="00D174D9">
        <w:t>摩押地</w:t>
      </w:r>
      <w:r w:rsidRPr="00D174D9">
        <w:rPr>
          <w:rFonts w:hint="eastAsia"/>
        </w:rPr>
        <w:t>”</w:t>
      </w:r>
    </w:p>
    <w:p w:rsidR="00F65A38" w:rsidRPr="00D174D9" w:rsidRDefault="00F65A38" w:rsidP="00F65A38"/>
    <w:p w:rsidR="00F65A38" w:rsidRPr="00D174D9" w:rsidRDefault="00F65A38" w:rsidP="00F65A38">
      <w:r w:rsidRPr="00D174D9">
        <w:rPr>
          <w:rFonts w:hint="eastAsia"/>
        </w:rPr>
        <w:t>亚当夫妻因弃绝耶和华的王权，而被神弃绝，逐出伊甸园，并且全人类也都在亚当里一同被逐。但即便置身伊</w:t>
      </w:r>
      <w:proofErr w:type="gramStart"/>
      <w:r w:rsidRPr="00D174D9">
        <w:rPr>
          <w:rFonts w:hint="eastAsia"/>
        </w:rPr>
        <w:t>甸</w:t>
      </w:r>
      <w:proofErr w:type="gramEnd"/>
      <w:r w:rsidRPr="00D174D9">
        <w:rPr>
          <w:rFonts w:hint="eastAsia"/>
        </w:rPr>
        <w:t>之东（参创</w:t>
      </w:r>
      <w:r w:rsidRPr="00D174D9">
        <w:t>3:24</w:t>
      </w:r>
      <w:r w:rsidRPr="00D174D9">
        <w:t>），在人里面，心灵深处，依旧残存对伊甸园的眷念</w:t>
      </w:r>
      <w:r w:rsidRPr="00D174D9">
        <w:rPr>
          <w:rFonts w:ascii="宋体" w:hAnsi="宋体"/>
        </w:rPr>
        <w:t>——</w:t>
      </w:r>
      <w:r w:rsidRPr="00D174D9">
        <w:rPr>
          <w:rFonts w:hint="eastAsia"/>
        </w:rPr>
        <w:t>即</w:t>
      </w:r>
      <w:r w:rsidRPr="00D174D9">
        <w:t>期待一块生存无忧的丰富之地。</w:t>
      </w:r>
    </w:p>
    <w:p w:rsidR="00F65A38" w:rsidRPr="00D174D9" w:rsidRDefault="00F65A38" w:rsidP="00F65A38"/>
    <w:p w:rsidR="00F65A38" w:rsidRPr="00D174D9" w:rsidRDefault="00F65A38" w:rsidP="00F65A38">
      <w:r w:rsidRPr="00D174D9">
        <w:rPr>
          <w:rFonts w:hint="eastAsia"/>
        </w:rPr>
        <w:t>但是现在，返回伊甸园已经不可能了，一切的返回，都是非法闯入，结局只有死亡。于是，人便寻思到一条捷径：于伊</w:t>
      </w:r>
      <w:proofErr w:type="gramStart"/>
      <w:r w:rsidRPr="00D174D9">
        <w:rPr>
          <w:rFonts w:hint="eastAsia"/>
        </w:rPr>
        <w:t>甸</w:t>
      </w:r>
      <w:proofErr w:type="gramEnd"/>
      <w:r w:rsidRPr="00D174D9">
        <w:rPr>
          <w:rFonts w:hint="eastAsia"/>
        </w:rPr>
        <w:t>之东，再建一座伊甸园。</w:t>
      </w:r>
      <w:proofErr w:type="gramStart"/>
      <w:r w:rsidRPr="00D174D9">
        <w:rPr>
          <w:rFonts w:hint="eastAsia"/>
        </w:rPr>
        <w:t>耶和华神许不</w:t>
      </w:r>
      <w:proofErr w:type="gramEnd"/>
      <w:r w:rsidRPr="00D174D9">
        <w:rPr>
          <w:rFonts w:hint="eastAsia"/>
        </w:rPr>
        <w:t>许可，无关紧要，最要紧的，只要我们确认它是伊甸园——足够宜居，就够了！问题是，耶和华若不与之同在，任其何等丰盛，也改变不了其受咒诅的本质。</w:t>
      </w:r>
    </w:p>
    <w:p w:rsidR="00F65A38" w:rsidRPr="00D174D9" w:rsidRDefault="00F65A38" w:rsidP="00F65A38"/>
    <w:p w:rsidR="00F65A38" w:rsidRPr="00D174D9" w:rsidRDefault="00F65A38" w:rsidP="00F65A38">
      <w:proofErr w:type="gramStart"/>
      <w:r w:rsidRPr="00D174D9">
        <w:rPr>
          <w:rFonts w:hint="eastAsia"/>
        </w:rPr>
        <w:t>摩押地之</w:t>
      </w:r>
      <w:proofErr w:type="gramEnd"/>
      <w:r w:rsidRPr="00D174D9">
        <w:rPr>
          <w:rFonts w:hint="eastAsia"/>
        </w:rPr>
        <w:t>于以利米勒，就是这个伊</w:t>
      </w:r>
      <w:proofErr w:type="gramStart"/>
      <w:r w:rsidRPr="00D174D9">
        <w:rPr>
          <w:rFonts w:hint="eastAsia"/>
        </w:rPr>
        <w:t>甸</w:t>
      </w:r>
      <w:proofErr w:type="gramEnd"/>
      <w:r w:rsidRPr="00D174D9">
        <w:rPr>
          <w:rFonts w:hint="eastAsia"/>
        </w:rPr>
        <w:t>之东的伪伊甸园。它能在形式上满足以利米勒对生存的一切期待和愿望，进入此地，就意味衣食无忧、满有保障地活着。</w:t>
      </w:r>
    </w:p>
    <w:p w:rsidR="00F65A38" w:rsidRPr="00D174D9" w:rsidRDefault="00F65A38" w:rsidP="00F65A38"/>
    <w:p w:rsidR="00F65A38" w:rsidRPr="00D174D9" w:rsidRDefault="00F65A38" w:rsidP="00F65A38">
      <w:r w:rsidRPr="00D174D9">
        <w:rPr>
          <w:rFonts w:hint="eastAsia"/>
        </w:rPr>
        <w:t>但问题是，透过路得记，很显然，摩押地，实质上，乃是伊</w:t>
      </w:r>
      <w:proofErr w:type="gramStart"/>
      <w:r w:rsidRPr="00D174D9">
        <w:rPr>
          <w:rFonts w:hint="eastAsia"/>
        </w:rPr>
        <w:t>甸</w:t>
      </w:r>
      <w:proofErr w:type="gramEnd"/>
      <w:r w:rsidRPr="00D174D9">
        <w:rPr>
          <w:rFonts w:hint="eastAsia"/>
        </w:rPr>
        <w:t>之外，乃是死亡与咒诅之地，乃是导致“人口饥荒”、“心灵绝望”的无保障之地。</w:t>
      </w:r>
    </w:p>
    <w:p w:rsidR="00F65A38" w:rsidRPr="00D174D9" w:rsidRDefault="00F65A38" w:rsidP="00F65A38"/>
    <w:p w:rsidR="00F65A38" w:rsidRPr="00D174D9" w:rsidRDefault="00F65A38" w:rsidP="00F65A38">
      <w:r w:rsidRPr="00D174D9">
        <w:rPr>
          <w:rFonts w:hint="eastAsia"/>
        </w:rPr>
        <w:t>数千年来，在伊</w:t>
      </w:r>
      <w:proofErr w:type="gramStart"/>
      <w:r w:rsidRPr="00D174D9">
        <w:rPr>
          <w:rFonts w:hint="eastAsia"/>
        </w:rPr>
        <w:t>甸</w:t>
      </w:r>
      <w:proofErr w:type="gramEnd"/>
      <w:r w:rsidRPr="00D174D9">
        <w:rPr>
          <w:rFonts w:hint="eastAsia"/>
        </w:rPr>
        <w:t>之东的“摩押地”——其在人里面的</w:t>
      </w:r>
      <w:proofErr w:type="gramStart"/>
      <w:r w:rsidRPr="00D174D9">
        <w:rPr>
          <w:rFonts w:hint="eastAsia"/>
        </w:rPr>
        <w:t>魅</w:t>
      </w:r>
      <w:proofErr w:type="gramEnd"/>
      <w:r w:rsidRPr="00D174D9">
        <w:rPr>
          <w:rFonts w:hint="eastAsia"/>
        </w:rPr>
        <w:t>影，从未消散；其引诱人的华丽外</w:t>
      </w:r>
      <w:r w:rsidRPr="00D174D9">
        <w:rPr>
          <w:rFonts w:hint="eastAsia"/>
        </w:rPr>
        <w:lastRenderedPageBreak/>
        <w:t>袍，从未脱落；其如狮子般吞噬人的血盆大口，从未闭合。</w:t>
      </w:r>
    </w:p>
    <w:p w:rsidR="00F65A38" w:rsidRPr="00D174D9" w:rsidRDefault="00F65A38" w:rsidP="00F65A38"/>
    <w:p w:rsidR="00F65A38" w:rsidRPr="00D174D9" w:rsidRDefault="00F65A38" w:rsidP="00F65A38">
      <w:r w:rsidRPr="00D174D9">
        <w:rPr>
          <w:rFonts w:hint="eastAsia"/>
        </w:rPr>
        <w:t>诚然，在疫情、饥荒、战争、地震……面前，生存的本能驱使我们出走逃离。但是，这世界，无处不是一块“摩押地”式的伪伊甸园。若非伊甸园的东门向我们打开，哪里又能成为一颗颗惊魂未定之灵魂的栖息地和避难所呢？因此对一些人而言，其血肉之躯，仍旧日日行动着；但是，其心灵，早已客死在某块“摩押地”之上。这块地，不在其外，而是根植于内心。对这些人而言，一次次选择出走，欲逃避的，往往不是外面的“难”，而是内里的“难”。</w:t>
      </w:r>
    </w:p>
    <w:p w:rsidR="00F65A38" w:rsidRPr="00D174D9" w:rsidRDefault="00F65A38" w:rsidP="00F65A38"/>
    <w:p w:rsidR="00F65A38" w:rsidRPr="00D174D9" w:rsidRDefault="00F65A38" w:rsidP="00F65A38"/>
    <w:p w:rsidR="00F65A38" w:rsidRPr="00D174D9" w:rsidRDefault="00F65A38" w:rsidP="00F65A38">
      <w:r w:rsidRPr="00D174D9">
        <w:rPr>
          <w:rFonts w:hint="eastAsia"/>
        </w:rPr>
        <w:t>一方面，我们时常低估“摩押地”的同化力和向心力；另一方面，我们更是高看自己的定力和毅力。由此，我们极容易对某块“摩押地”抱持一种“去避一避”的心态</w:t>
      </w:r>
      <w:r w:rsidRPr="00D174D9">
        <w:t>，以及为之付出相应行动。</w:t>
      </w:r>
      <w:r w:rsidRPr="00D174D9">
        <w:rPr>
          <w:rFonts w:hint="eastAsia"/>
        </w:rPr>
        <w:t>这些行动，即便一时解决了我们的衣食之需，但更为长久地，往往会折射出我们内在灵性的饥荒匮乏。为何匮乏？因为我们缺少一位恩慈美善的君王来治理我们、供应我们。</w:t>
      </w:r>
    </w:p>
    <w:p w:rsidR="00F65A38" w:rsidRPr="00D174D9" w:rsidRDefault="00F65A38" w:rsidP="00F65A38"/>
    <w:p w:rsidR="00F65A38" w:rsidRPr="00D174D9" w:rsidRDefault="00F65A38" w:rsidP="00F65A38">
      <w:r w:rsidRPr="00D174D9">
        <w:rPr>
          <w:rFonts w:hint="eastAsia"/>
        </w:rPr>
        <w:t>当然，我们必须承认，并不能武断地将所有的“离开”，“去摩押避一避”，都归因于一个人内在灵性的饥荒匮乏。</w:t>
      </w:r>
    </w:p>
    <w:p w:rsidR="00F65A38" w:rsidRPr="00D174D9" w:rsidRDefault="00F65A38" w:rsidP="00F65A38"/>
    <w:p w:rsidR="00F65A38" w:rsidRPr="00D174D9" w:rsidRDefault="00F65A38" w:rsidP="00F65A38">
      <w:pPr>
        <w:pStyle w:val="afff8"/>
      </w:pPr>
      <w:r w:rsidRPr="00D174D9">
        <w:t>4</w:t>
      </w:r>
      <w:r w:rsidRPr="00D174D9">
        <w:t>、我的生命，何处</w:t>
      </w:r>
      <w:proofErr w:type="gramStart"/>
      <w:r w:rsidRPr="00D174D9">
        <w:rPr>
          <w:rFonts w:hint="eastAsia"/>
        </w:rPr>
        <w:t>最</w:t>
      </w:r>
      <w:proofErr w:type="gramEnd"/>
      <w:r w:rsidRPr="00D174D9">
        <w:rPr>
          <w:rFonts w:hint="eastAsia"/>
        </w:rPr>
        <w:t>宜居</w:t>
      </w:r>
    </w:p>
    <w:p w:rsidR="00F65A38" w:rsidRPr="00D174D9" w:rsidRDefault="00F65A38" w:rsidP="00F65A38"/>
    <w:p w:rsidR="00F65A38" w:rsidRPr="00D174D9" w:rsidRDefault="00F65A38" w:rsidP="00F65A38">
      <w:r w:rsidRPr="00D174D9">
        <w:rPr>
          <w:rFonts w:hint="eastAsia"/>
        </w:rPr>
        <w:t>既谈生存，谁不喜欢朝气蓬勃、万物复苏、生机盎然！然而，为何我一次次被迫为生存而离开，去寻索一块宜居的“摩押地”时，到头来竟落得</w:t>
      </w:r>
      <w:proofErr w:type="gramStart"/>
      <w:r w:rsidRPr="00D174D9">
        <w:rPr>
          <w:rFonts w:hint="eastAsia"/>
        </w:rPr>
        <w:t>个</w:t>
      </w:r>
      <w:proofErr w:type="gramEnd"/>
      <w:r w:rsidRPr="00D174D9">
        <w:rPr>
          <w:rFonts w:hint="eastAsia"/>
        </w:rPr>
        <w:t>死气沉沉、灰头土脸、生无可恋呢？</w:t>
      </w:r>
    </w:p>
    <w:p w:rsidR="00F65A38" w:rsidRPr="00D174D9" w:rsidRDefault="00F65A38" w:rsidP="00F65A38"/>
    <w:p w:rsidR="00F65A38" w:rsidRPr="00D174D9" w:rsidRDefault="00F65A38" w:rsidP="00F65A38">
      <w:r w:rsidRPr="00D174D9">
        <w:rPr>
          <w:rFonts w:hint="eastAsia"/>
        </w:rPr>
        <w:t>既然选择“摩押地”，这样的结局，在所难免！那下一步呢，该怎么办？</w:t>
      </w:r>
    </w:p>
    <w:p w:rsidR="00F65A38" w:rsidRPr="00D174D9" w:rsidRDefault="00F65A38" w:rsidP="00F65A38"/>
    <w:p w:rsidR="00F65A38" w:rsidRPr="00D174D9" w:rsidRDefault="00F65A38" w:rsidP="00F65A38">
      <w:r w:rsidRPr="00D174D9">
        <w:rPr>
          <w:rFonts w:hint="eastAsia"/>
        </w:rPr>
        <w:t>孤苦绝望的灵魂，请看看路得记，恩慈美善的君王就在眼前：祂藉着“赐粮食”（</w:t>
      </w:r>
      <w:r w:rsidRPr="00D174D9">
        <w:t>1:6</w:t>
      </w:r>
      <w:r w:rsidRPr="00D174D9">
        <w:t>）吸引人离开摩押，祂恢复应许之地，祂转换人的王权，祂赐下心中有王的</w:t>
      </w:r>
      <w:r w:rsidRPr="00D174D9">
        <w:rPr>
          <w:rFonts w:hint="eastAsia"/>
        </w:rPr>
        <w:t>“</w:t>
      </w:r>
      <w:r w:rsidRPr="00D174D9">
        <w:t>波阿斯</w:t>
      </w:r>
      <w:r w:rsidRPr="00D174D9">
        <w:rPr>
          <w:rFonts w:hint="eastAsia"/>
        </w:rPr>
        <w:t>”</w:t>
      </w:r>
      <w:r w:rsidRPr="00D174D9">
        <w:rPr>
          <w:rFonts w:ascii="宋体" w:hAnsi="宋体"/>
        </w:rPr>
        <w:t>——</w:t>
      </w:r>
      <w:r w:rsidRPr="00D174D9">
        <w:t>耶稣基督，祂引人与基督联合，</w:t>
      </w:r>
      <w:r w:rsidRPr="00D174D9">
        <w:rPr>
          <w:rFonts w:hint="eastAsia"/>
        </w:rPr>
        <w:t>祂启示人按照律法生活，祂引导人为爱神爱人而付代价，祂的恩惠彰显于圣约子民中，</w:t>
      </w:r>
      <w:r w:rsidRPr="00D174D9">
        <w:t>祂赐给</w:t>
      </w:r>
      <w:r w:rsidRPr="00D174D9">
        <w:rPr>
          <w:rFonts w:hint="eastAsia"/>
        </w:rPr>
        <w:t>人</w:t>
      </w:r>
      <w:r w:rsidRPr="00D174D9">
        <w:t>教会作为家庭</w:t>
      </w:r>
      <w:r w:rsidRPr="00D174D9">
        <w:t>……</w:t>
      </w:r>
      <w:r w:rsidRPr="00D174D9">
        <w:t>祂父亲般的恩慈与美善沛然</w:t>
      </w:r>
      <w:r w:rsidRPr="00D174D9">
        <w:rPr>
          <w:rFonts w:hint="eastAsia"/>
        </w:rPr>
        <w:t>而至。</w:t>
      </w:r>
    </w:p>
    <w:p w:rsidR="00F65A38" w:rsidRPr="00D174D9" w:rsidRDefault="00F65A38" w:rsidP="00F65A38"/>
    <w:p w:rsidR="00F65A38" w:rsidRPr="00D174D9" w:rsidRDefault="00F65A38" w:rsidP="00F65A38">
      <w:r w:rsidRPr="00D174D9">
        <w:t>由此，处处都是盎然生机！并且</w:t>
      </w:r>
      <w:r w:rsidRPr="00D174D9">
        <w:rPr>
          <w:rFonts w:hint="eastAsia"/>
        </w:rPr>
        <w:t>，</w:t>
      </w:r>
      <w:r w:rsidRPr="00D174D9">
        <w:t>胜似伊</w:t>
      </w:r>
      <w:proofErr w:type="gramStart"/>
      <w:r w:rsidRPr="00D174D9">
        <w:t>甸</w:t>
      </w:r>
      <w:proofErr w:type="gramEnd"/>
      <w:r w:rsidRPr="00D174D9">
        <w:t>！</w:t>
      </w:r>
    </w:p>
    <w:p w:rsidR="00F65A38" w:rsidRPr="00D174D9" w:rsidRDefault="00F65A38" w:rsidP="00F65A38"/>
    <w:p w:rsidR="00F65A38" w:rsidRPr="00D174D9" w:rsidRDefault="00F65A38" w:rsidP="00F65A38">
      <w:pPr>
        <w:jc w:val="left"/>
      </w:pPr>
      <w:r w:rsidRPr="00D174D9">
        <w:rPr>
          <w:rFonts w:hint="eastAsia"/>
        </w:rPr>
        <w:t>天边上，遥远处，歌唱者的声音，清脆悠扬：</w:t>
      </w:r>
    </w:p>
    <w:p w:rsidR="00F65A38" w:rsidRPr="00D174D9" w:rsidRDefault="00F65A38" w:rsidP="00F65A38">
      <w:pPr>
        <w:jc w:val="left"/>
      </w:pPr>
    </w:p>
    <w:p w:rsidR="00F65A38" w:rsidRPr="00D174D9" w:rsidRDefault="00F65A38" w:rsidP="00F65A38">
      <w:pPr>
        <w:pStyle w:val="affe"/>
        <w:jc w:val="center"/>
      </w:pPr>
      <w:r w:rsidRPr="00D174D9">
        <w:rPr>
          <w:rFonts w:hint="eastAsia"/>
        </w:rPr>
        <w:t>我往哪里去躲避你的灵？</w:t>
      </w:r>
    </w:p>
    <w:p w:rsidR="00F65A38" w:rsidRPr="00D174D9" w:rsidRDefault="00F65A38" w:rsidP="00F65A38">
      <w:pPr>
        <w:pStyle w:val="affe"/>
        <w:jc w:val="center"/>
      </w:pPr>
      <w:r w:rsidRPr="00D174D9">
        <w:rPr>
          <w:rFonts w:hint="eastAsia"/>
        </w:rPr>
        <w:t>我往哪里逃，躲避你的面？</w:t>
      </w:r>
    </w:p>
    <w:p w:rsidR="00F65A38" w:rsidRPr="00D174D9" w:rsidRDefault="00F65A38" w:rsidP="00F65A38">
      <w:pPr>
        <w:pStyle w:val="affe"/>
        <w:jc w:val="center"/>
      </w:pPr>
      <w:r w:rsidRPr="00D174D9">
        <w:rPr>
          <w:rFonts w:hint="eastAsia"/>
        </w:rPr>
        <w:t>我若升到天上，你在那里；</w:t>
      </w:r>
    </w:p>
    <w:p w:rsidR="00F65A38" w:rsidRPr="00D174D9" w:rsidRDefault="00F65A38" w:rsidP="00F65A38">
      <w:pPr>
        <w:pStyle w:val="affe"/>
        <w:jc w:val="center"/>
      </w:pPr>
      <w:r w:rsidRPr="00D174D9">
        <w:rPr>
          <w:rFonts w:hint="eastAsia"/>
        </w:rPr>
        <w:t>我若在阴间下榻，你也在那里。</w:t>
      </w:r>
    </w:p>
    <w:p w:rsidR="00F65A38" w:rsidRPr="00D174D9" w:rsidRDefault="00F65A38" w:rsidP="00F65A38">
      <w:pPr>
        <w:pStyle w:val="affe"/>
        <w:jc w:val="center"/>
      </w:pPr>
      <w:r w:rsidRPr="00D174D9">
        <w:rPr>
          <w:rFonts w:hint="eastAsia"/>
        </w:rPr>
        <w:t>我</w:t>
      </w:r>
      <w:proofErr w:type="gramStart"/>
      <w:r w:rsidRPr="00D174D9">
        <w:rPr>
          <w:rFonts w:hint="eastAsia"/>
        </w:rPr>
        <w:t>若展开</w:t>
      </w:r>
      <w:proofErr w:type="gramEnd"/>
      <w:r w:rsidRPr="00D174D9">
        <w:rPr>
          <w:rFonts w:hint="eastAsia"/>
        </w:rPr>
        <w:t>清晨的翅膀，</w:t>
      </w:r>
      <w:proofErr w:type="gramStart"/>
      <w:r w:rsidRPr="00D174D9">
        <w:rPr>
          <w:rFonts w:hint="eastAsia"/>
        </w:rPr>
        <w:t>飞到海极居住</w:t>
      </w:r>
      <w:proofErr w:type="gramEnd"/>
      <w:r w:rsidRPr="00D174D9">
        <w:rPr>
          <w:rFonts w:hint="eastAsia"/>
        </w:rPr>
        <w:t>，</w:t>
      </w:r>
    </w:p>
    <w:p w:rsidR="00F65A38" w:rsidRPr="00D174D9" w:rsidRDefault="00F65A38" w:rsidP="00F65A38">
      <w:pPr>
        <w:pStyle w:val="affe"/>
        <w:jc w:val="center"/>
      </w:pPr>
      <w:r w:rsidRPr="00D174D9">
        <w:rPr>
          <w:rFonts w:hint="eastAsia"/>
        </w:rPr>
        <w:t>就是在那里，你的手必引导我；</w:t>
      </w:r>
    </w:p>
    <w:p w:rsidR="00F65A38" w:rsidRPr="00D174D9" w:rsidRDefault="00F65A38" w:rsidP="00F65A38">
      <w:pPr>
        <w:pStyle w:val="affe"/>
        <w:jc w:val="center"/>
      </w:pPr>
      <w:r w:rsidRPr="00D174D9">
        <w:rPr>
          <w:rFonts w:hint="eastAsia"/>
        </w:rPr>
        <w:t>你的右手也必扶持我。</w:t>
      </w:r>
    </w:p>
    <w:p w:rsidR="00F65A38" w:rsidRPr="00D174D9" w:rsidRDefault="00F65A38" w:rsidP="00F65A38">
      <w:pPr>
        <w:pStyle w:val="affe"/>
        <w:jc w:val="center"/>
      </w:pPr>
      <w:r w:rsidRPr="00D174D9">
        <w:t xml:space="preserve">                        ——</w:t>
      </w:r>
      <w:r w:rsidRPr="00D174D9">
        <w:t>诗</w:t>
      </w:r>
      <w:r w:rsidRPr="00D174D9">
        <w:t>139:7-10</w:t>
      </w:r>
    </w:p>
    <w:p w:rsidR="00F65A38" w:rsidRPr="00D174D9" w:rsidRDefault="00F65A38" w:rsidP="00F65A38"/>
    <w:p w:rsidR="00F65A38" w:rsidRPr="00D174D9" w:rsidRDefault="00F65A38" w:rsidP="00F65A38">
      <w:pPr>
        <w:pStyle w:val="afff3"/>
        <w:rPr>
          <w:b/>
          <w:bCs/>
        </w:rPr>
      </w:pPr>
      <w:r w:rsidRPr="00D174D9">
        <w:rPr>
          <w:rFonts w:hint="eastAsia"/>
          <w:b/>
          <w:bCs/>
        </w:rPr>
        <w:t>作者简介：</w:t>
      </w:r>
    </w:p>
    <w:p w:rsidR="00F65A38" w:rsidRPr="00D174D9" w:rsidRDefault="00F65A38" w:rsidP="00F65A38"/>
    <w:p w:rsidR="00F65A38" w:rsidRPr="00D174D9" w:rsidRDefault="00F65A38" w:rsidP="00F65A38">
      <w:pPr>
        <w:pStyle w:val="afff3"/>
      </w:pPr>
      <w:r w:rsidRPr="00D174D9">
        <w:lastRenderedPageBreak/>
        <w:t>Baruch</w:t>
      </w:r>
      <w:r w:rsidRPr="00D174D9">
        <w:t>，中国大陆某家庭教会传道人。</w:t>
      </w:r>
    </w:p>
    <w:p w:rsidR="00F61E1D" w:rsidRPr="00F65A38" w:rsidRDefault="00F61E1D">
      <w:bookmarkStart w:id="1" w:name="_GoBack"/>
      <w:bookmarkEnd w:id="1"/>
    </w:p>
    <w:sectPr w:rsidR="00F61E1D" w:rsidRPr="00F65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A51" w:rsidRDefault="001B5A51" w:rsidP="00F65A38">
      <w:r>
        <w:separator/>
      </w:r>
    </w:p>
  </w:endnote>
  <w:endnote w:type="continuationSeparator" w:id="0">
    <w:p w:rsidR="001B5A51" w:rsidRDefault="001B5A51" w:rsidP="00F6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 w:name="Aldine721BT-Italic">
    <w:altName w:val="Cambria"/>
    <w:charset w:val="00"/>
    <w:family w:val="roman"/>
    <w:pitch w:val="default"/>
  </w:font>
  <w:font w:name="Aldine721BT-Roman">
    <w:altName w:val="Cambria"/>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A51" w:rsidRDefault="001B5A51" w:rsidP="00F65A38">
      <w:r>
        <w:separator/>
      </w:r>
    </w:p>
  </w:footnote>
  <w:footnote w:type="continuationSeparator" w:id="0">
    <w:p w:rsidR="001B5A51" w:rsidRDefault="001B5A51" w:rsidP="00F65A38">
      <w:r>
        <w:continuationSeparator/>
      </w:r>
    </w:p>
  </w:footnote>
  <w:footnote w:id="1">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恰如华尔基（</w:t>
      </w:r>
      <w:r w:rsidRPr="00C63EEF">
        <w:rPr>
          <w:rFonts w:ascii="Times New Roman" w:hAnsi="Times New Roman" w:hint="eastAsia"/>
        </w:rPr>
        <w:t xml:space="preserve">Bruce K. </w:t>
      </w:r>
      <w:proofErr w:type="spellStart"/>
      <w:r w:rsidRPr="00C63EEF">
        <w:rPr>
          <w:rFonts w:ascii="Times New Roman" w:hAnsi="Times New Roman" w:hint="eastAsia"/>
        </w:rPr>
        <w:t>Waltke</w:t>
      </w:r>
      <w:proofErr w:type="spellEnd"/>
      <w:r w:rsidRPr="00C63EEF">
        <w:rPr>
          <w:rFonts w:ascii="Times New Roman" w:hAnsi="Times New Roman" w:hint="eastAsia"/>
        </w:rPr>
        <w:t>）所言：“路得记陈列于士师记之后，仿如黑暗、血腥的士师秉政时期闪现的一道光芒。”华尔基，《华尔基旧约神学》，俞明义译（香港：天道书楼，</w:t>
      </w:r>
      <w:r w:rsidRPr="00C63EEF">
        <w:rPr>
          <w:rFonts w:ascii="Times New Roman" w:hAnsi="Times New Roman" w:hint="eastAsia"/>
        </w:rPr>
        <w:t>2013</w:t>
      </w:r>
      <w:r w:rsidRPr="00C63EEF">
        <w:rPr>
          <w:rFonts w:ascii="Times New Roman" w:hAnsi="Times New Roman" w:hint="eastAsia"/>
        </w:rPr>
        <w:t>），</w:t>
      </w:r>
      <w:r w:rsidRPr="00C63EEF">
        <w:rPr>
          <w:rFonts w:ascii="Times New Roman" w:hAnsi="Times New Roman" w:hint="eastAsia"/>
        </w:rPr>
        <w:t>1047</w:t>
      </w:r>
      <w:r w:rsidRPr="00C63EEF">
        <w:rPr>
          <w:rFonts w:ascii="Times New Roman" w:hAnsi="Times New Roman" w:hint="eastAsia"/>
        </w:rPr>
        <w:t>。相类似，</w:t>
      </w:r>
      <w:proofErr w:type="gramStart"/>
      <w:r w:rsidRPr="00C63EEF">
        <w:rPr>
          <w:rFonts w:ascii="Times New Roman" w:hAnsi="Times New Roman" w:hint="eastAsia"/>
        </w:rPr>
        <w:t>郝渥徳</w:t>
      </w:r>
      <w:proofErr w:type="gramEnd"/>
      <w:r w:rsidRPr="00C63EEF">
        <w:rPr>
          <w:rFonts w:ascii="Times New Roman" w:hAnsi="Times New Roman" w:hint="eastAsia"/>
        </w:rPr>
        <w:t>（</w:t>
      </w:r>
      <w:r w:rsidRPr="00C63EEF">
        <w:rPr>
          <w:rFonts w:ascii="Times New Roman" w:hAnsi="Times New Roman" w:hint="eastAsia"/>
        </w:rPr>
        <w:t>David M Howard Jr.</w:t>
      </w:r>
      <w:r w:rsidRPr="00C63EEF">
        <w:rPr>
          <w:rFonts w:ascii="Times New Roman" w:hAnsi="Times New Roman" w:hint="eastAsia"/>
        </w:rPr>
        <w:t>）说：“路得记告诉读者，士师时代并非全然混乱，上帝仍然掌管一切……”大卫·</w:t>
      </w:r>
      <w:proofErr w:type="gramStart"/>
      <w:r w:rsidRPr="00C63EEF">
        <w:rPr>
          <w:rFonts w:ascii="Times New Roman" w:hAnsi="Times New Roman" w:hint="eastAsia"/>
        </w:rPr>
        <w:t>郝渥徳</w:t>
      </w:r>
      <w:proofErr w:type="gramEnd"/>
      <w:r w:rsidRPr="00C63EEF">
        <w:rPr>
          <w:rFonts w:ascii="Times New Roman" w:hAnsi="Times New Roman" w:hint="eastAsia"/>
        </w:rPr>
        <w:t>，《旧约历史书导论》，胡加恩译（台北：中华福音神学院出版社，</w:t>
      </w:r>
      <w:r w:rsidRPr="00C63EEF">
        <w:rPr>
          <w:rFonts w:ascii="Times New Roman" w:hAnsi="Times New Roman" w:hint="eastAsia"/>
        </w:rPr>
        <w:t>2006</w:t>
      </w:r>
      <w:r w:rsidRPr="00C63EEF">
        <w:rPr>
          <w:rFonts w:ascii="Times New Roman" w:hAnsi="Times New Roman" w:hint="eastAsia"/>
        </w:rPr>
        <w:t>），</w:t>
      </w:r>
      <w:r w:rsidRPr="00C63EEF">
        <w:rPr>
          <w:rFonts w:ascii="Times New Roman" w:hAnsi="Times New Roman" w:hint="eastAsia"/>
        </w:rPr>
        <w:t>153</w:t>
      </w:r>
      <w:r w:rsidRPr="00C63EEF">
        <w:rPr>
          <w:rFonts w:ascii="Times New Roman" w:hAnsi="Times New Roman" w:hint="eastAsia"/>
        </w:rPr>
        <w:t>。狄拉德（</w:t>
      </w:r>
      <w:r w:rsidRPr="00C63EEF">
        <w:rPr>
          <w:rFonts w:ascii="Times New Roman" w:hAnsi="Times New Roman" w:hint="eastAsia"/>
        </w:rPr>
        <w:t>Raymond</w:t>
      </w:r>
      <w:r w:rsidRPr="00C63EEF">
        <w:rPr>
          <w:rFonts w:ascii="Times New Roman" w:hAnsi="Times New Roman"/>
        </w:rPr>
        <w:t xml:space="preserve"> </w:t>
      </w:r>
      <w:r w:rsidRPr="00C63EEF">
        <w:rPr>
          <w:rFonts w:ascii="Times New Roman" w:hAnsi="Times New Roman" w:hint="eastAsia"/>
        </w:rPr>
        <w:t>B</w:t>
      </w:r>
      <w:r w:rsidRPr="00C63EEF">
        <w:rPr>
          <w:rFonts w:ascii="Times New Roman" w:hAnsi="Times New Roman"/>
        </w:rPr>
        <w:t>. Dillard</w:t>
      </w:r>
      <w:r w:rsidRPr="00C63EEF">
        <w:rPr>
          <w:rFonts w:ascii="Times New Roman" w:hAnsi="Times New Roman" w:hint="eastAsia"/>
        </w:rPr>
        <w:t>）和朗文（</w:t>
      </w:r>
      <w:proofErr w:type="spellStart"/>
      <w:r w:rsidRPr="00C63EEF">
        <w:rPr>
          <w:rFonts w:ascii="Times New Roman" w:hAnsi="Times New Roman"/>
        </w:rPr>
        <w:t>Tremper</w:t>
      </w:r>
      <w:proofErr w:type="spellEnd"/>
      <w:r w:rsidRPr="00C63EEF">
        <w:rPr>
          <w:rFonts w:ascii="Times New Roman" w:hAnsi="Times New Roman"/>
        </w:rPr>
        <w:t xml:space="preserve"> Long III</w:t>
      </w:r>
      <w:r w:rsidRPr="00C63EEF">
        <w:rPr>
          <w:rFonts w:ascii="Times New Roman" w:hAnsi="Times New Roman" w:hint="eastAsia"/>
        </w:rPr>
        <w:t>）也指出：“路得记仿佛暴风雨中短暂的片刻安宁（</w:t>
      </w:r>
      <w:proofErr w:type="spellStart"/>
      <w:r w:rsidRPr="00C63EEF">
        <w:rPr>
          <w:rFonts w:ascii="Times New Roman" w:hAnsi="Times New Roman" w:hint="eastAsia"/>
        </w:rPr>
        <w:t>Fewell</w:t>
      </w:r>
      <w:proofErr w:type="spellEnd"/>
      <w:r w:rsidRPr="00C63EEF">
        <w:rPr>
          <w:rFonts w:ascii="Times New Roman" w:hAnsi="Times New Roman" w:hint="eastAsia"/>
        </w:rPr>
        <w:t xml:space="preserve"> and Gunn</w:t>
      </w:r>
      <w:r w:rsidRPr="00C63EEF">
        <w:rPr>
          <w:rFonts w:ascii="Times New Roman" w:hAnsi="Times New Roman" w:hint="eastAsia"/>
        </w:rPr>
        <w:t>）。”狄拉德和朗文，《</w:t>
      </w:r>
      <w:r w:rsidRPr="00C63EEF">
        <w:rPr>
          <w:rFonts w:ascii="Times New Roman" w:hAnsi="Times New Roman" w:hint="eastAsia"/>
        </w:rPr>
        <w:t>21</w:t>
      </w:r>
      <w:r w:rsidRPr="00C63EEF">
        <w:rPr>
          <w:rFonts w:ascii="Times New Roman" w:hAnsi="Times New Roman" w:hint="eastAsia"/>
        </w:rPr>
        <w:t>世纪旧约导论》，刘</w:t>
      </w:r>
      <w:proofErr w:type="gramStart"/>
      <w:r w:rsidRPr="00C63EEF">
        <w:rPr>
          <w:rFonts w:ascii="Times New Roman" w:hAnsi="Times New Roman" w:hint="eastAsia"/>
        </w:rPr>
        <w:t>良淑译</w:t>
      </w:r>
      <w:proofErr w:type="gramEnd"/>
      <w:r w:rsidRPr="00C63EEF">
        <w:rPr>
          <w:rFonts w:ascii="Times New Roman" w:hAnsi="Times New Roman" w:hint="eastAsia"/>
        </w:rPr>
        <w:t>（台北：校园书房，</w:t>
      </w:r>
      <w:r w:rsidRPr="00C63EEF">
        <w:rPr>
          <w:rFonts w:ascii="Times New Roman" w:hAnsi="Times New Roman" w:hint="eastAsia"/>
        </w:rPr>
        <w:t>1999</w:t>
      </w:r>
      <w:r w:rsidRPr="00C63EEF">
        <w:rPr>
          <w:rFonts w:ascii="Times New Roman" w:hAnsi="Times New Roman" w:hint="eastAsia"/>
        </w:rPr>
        <w:t>），</w:t>
      </w:r>
      <w:r w:rsidRPr="00C63EEF">
        <w:rPr>
          <w:rFonts w:ascii="Times New Roman" w:hAnsi="Times New Roman" w:hint="eastAsia"/>
        </w:rPr>
        <w:t>153</w:t>
      </w:r>
      <w:r w:rsidRPr="00C63EEF">
        <w:rPr>
          <w:rFonts w:ascii="Times New Roman" w:hAnsi="Times New Roman" w:hint="eastAsia"/>
        </w:rPr>
        <w:t>。</w:t>
      </w:r>
    </w:p>
  </w:footnote>
  <w:footnote w:id="2">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哈伯德，《路得记》，谈采薇、邢立君译（</w:t>
      </w:r>
      <w:r w:rsidRPr="00C63EEF">
        <w:rPr>
          <w:rFonts w:ascii="Times New Roman" w:hAnsi="Times New Roman" w:hint="eastAsia"/>
        </w:rPr>
        <w:t>South</w:t>
      </w:r>
      <w:r w:rsidRPr="00C63EEF">
        <w:rPr>
          <w:rFonts w:ascii="Times New Roman" w:hAnsi="Times New Roman"/>
        </w:rPr>
        <w:t xml:space="preserve"> </w:t>
      </w:r>
      <w:r w:rsidRPr="00C63EEF">
        <w:rPr>
          <w:rFonts w:ascii="Times New Roman" w:hAnsi="Times New Roman" w:hint="eastAsia"/>
        </w:rPr>
        <w:t>Pasadena</w:t>
      </w:r>
      <w:r w:rsidRPr="00C63EEF">
        <w:rPr>
          <w:rFonts w:ascii="Times New Roman" w:hAnsi="Times New Roman" w:hint="eastAsia"/>
        </w:rPr>
        <w:t>：麦种传道会，</w:t>
      </w:r>
      <w:r w:rsidRPr="00C63EEF">
        <w:rPr>
          <w:rFonts w:ascii="Times New Roman" w:hAnsi="Times New Roman" w:hint="eastAsia"/>
        </w:rPr>
        <w:t>2014</w:t>
      </w:r>
      <w:r w:rsidRPr="00C63EEF">
        <w:rPr>
          <w:rFonts w:ascii="Times New Roman" w:hAnsi="Times New Roman" w:hint="eastAsia"/>
        </w:rPr>
        <w:t>），</w:t>
      </w:r>
      <w:r w:rsidRPr="00C63EEF">
        <w:rPr>
          <w:rFonts w:ascii="Times New Roman" w:hAnsi="Times New Roman" w:hint="eastAsia"/>
        </w:rPr>
        <w:t>21</w:t>
      </w:r>
      <w:r w:rsidRPr="00C63EEF">
        <w:rPr>
          <w:rFonts w:ascii="Times New Roman" w:hAnsi="Times New Roman" w:hint="eastAsia"/>
        </w:rPr>
        <w:t>。</w:t>
      </w:r>
    </w:p>
    <w:p w:rsidR="00F65A38" w:rsidRPr="00C63EEF" w:rsidRDefault="00F65A38" w:rsidP="00F65A38">
      <w:pPr>
        <w:pStyle w:val="af1"/>
        <w:rPr>
          <w:rFonts w:ascii="Times New Roman" w:hAnsi="Times New Roman"/>
        </w:rPr>
      </w:pPr>
    </w:p>
  </w:footnote>
  <w:footnote w:id="3">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当然，称其为“戏剧”，乃是强调其文学特色，而非否定这卷书记事的史实性。就仿佛哈伯德那样，他喜欢称路得记为“短篇故事”，因为“与短篇小说不同，短篇故事允许叙述的历史准确性”。哈伯德，《路得记》，</w:t>
      </w:r>
      <w:r w:rsidRPr="00C63EEF">
        <w:rPr>
          <w:rFonts w:ascii="Times New Roman" w:hAnsi="Times New Roman" w:hint="eastAsia"/>
        </w:rPr>
        <w:t>93</w:t>
      </w:r>
      <w:r w:rsidRPr="00C63EEF">
        <w:rPr>
          <w:rFonts w:ascii="Times New Roman" w:hAnsi="Times New Roman"/>
        </w:rPr>
        <w:t>–</w:t>
      </w:r>
      <w:r w:rsidRPr="00C63EEF">
        <w:rPr>
          <w:rFonts w:ascii="Times New Roman" w:hAnsi="Times New Roman" w:hint="eastAsia"/>
        </w:rPr>
        <w:t>94</w:t>
      </w:r>
      <w:r w:rsidRPr="00C63EEF">
        <w:rPr>
          <w:rFonts w:ascii="Times New Roman" w:hAnsi="Times New Roman" w:hint="eastAsia"/>
        </w:rPr>
        <w:t>。对于此点，华尔基的提醒颇具洞见，“所有圣经作者都旨在把历史和神学用美丽的文学方式表达出来。”华尔基，《华尔基旧约神学》，</w:t>
      </w:r>
      <w:r w:rsidRPr="00C63EEF">
        <w:rPr>
          <w:rFonts w:ascii="Times New Roman" w:hAnsi="Times New Roman" w:hint="eastAsia"/>
        </w:rPr>
        <w:t>1047</w:t>
      </w:r>
      <w:r w:rsidRPr="00C63EEF">
        <w:rPr>
          <w:rFonts w:ascii="Times New Roman" w:hAnsi="Times New Roman" w:hint="eastAsia"/>
        </w:rPr>
        <w:t>。</w:t>
      </w:r>
    </w:p>
  </w:footnote>
  <w:footnote w:id="4">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狄拉德和朗文，《</w:t>
      </w:r>
      <w:r w:rsidRPr="00C63EEF">
        <w:rPr>
          <w:rFonts w:ascii="Times New Roman" w:hAnsi="Times New Roman" w:hint="eastAsia"/>
        </w:rPr>
        <w:t>21</w:t>
      </w:r>
      <w:r w:rsidRPr="00C63EEF">
        <w:rPr>
          <w:rFonts w:ascii="Times New Roman" w:hAnsi="Times New Roman" w:hint="eastAsia"/>
        </w:rPr>
        <w:t>世纪旧约导论》，</w:t>
      </w:r>
      <w:r w:rsidRPr="00C63EEF">
        <w:rPr>
          <w:rFonts w:ascii="Times New Roman" w:hAnsi="Times New Roman" w:hint="eastAsia"/>
        </w:rPr>
        <w:t>158</w:t>
      </w:r>
      <w:r w:rsidRPr="00C63EEF">
        <w:rPr>
          <w:rFonts w:ascii="Times New Roman" w:hAnsi="Times New Roman" w:hint="eastAsia"/>
        </w:rPr>
        <w:t>。</w:t>
      </w:r>
    </w:p>
  </w:footnote>
  <w:footnote w:id="5">
    <w:p w:rsidR="00F65A38" w:rsidRPr="00C63EEF" w:rsidRDefault="00F65A38" w:rsidP="00F65A38">
      <w:pPr>
        <w:pStyle w:val="affff1"/>
      </w:pPr>
      <w:r w:rsidRPr="00C63EEF">
        <w:rPr>
          <w:rStyle w:val="aff"/>
        </w:rPr>
        <w:footnoteRef/>
      </w:r>
      <w:r w:rsidRPr="00C63EEF">
        <w:t xml:space="preserve"> </w:t>
      </w:r>
      <w:r w:rsidRPr="00C63EEF">
        <w:rPr>
          <w:rFonts w:hint="eastAsia"/>
        </w:rPr>
        <w:t>贝利·魏柏，《五彩缤纷——旧约小五卷》，邵亭怡译（</w:t>
      </w:r>
      <w:r w:rsidRPr="00C63EEF">
        <w:rPr>
          <w:rFonts w:hint="eastAsia"/>
        </w:rPr>
        <w:t>台北：友</w:t>
      </w:r>
      <w:proofErr w:type="gramStart"/>
      <w:r w:rsidRPr="00C63EEF">
        <w:rPr>
          <w:rFonts w:hint="eastAsia"/>
        </w:rPr>
        <w:t>友</w:t>
      </w:r>
      <w:proofErr w:type="gramEnd"/>
      <w:r w:rsidRPr="00C63EEF">
        <w:rPr>
          <w:rFonts w:hint="eastAsia"/>
        </w:rPr>
        <w:t>文化，</w:t>
      </w:r>
      <w:r w:rsidRPr="00C63EEF">
        <w:rPr>
          <w:rFonts w:hint="eastAsia"/>
        </w:rPr>
        <w:t>2009</w:t>
      </w:r>
      <w:r w:rsidRPr="00C63EEF">
        <w:rPr>
          <w:rFonts w:hint="eastAsia"/>
        </w:rPr>
        <w:t>），</w:t>
      </w:r>
      <w:r w:rsidRPr="00C63EEF">
        <w:rPr>
          <w:rFonts w:hint="eastAsia"/>
        </w:rPr>
        <w:t>52</w:t>
      </w:r>
      <w:r w:rsidRPr="00C63EEF">
        <w:rPr>
          <w:rFonts w:hint="eastAsia"/>
        </w:rPr>
        <w:t>。</w:t>
      </w:r>
    </w:p>
  </w:footnote>
  <w:footnote w:id="6">
    <w:p w:rsidR="00F65A38" w:rsidRPr="00C63EEF" w:rsidRDefault="00F65A38" w:rsidP="00F65A38">
      <w:pPr>
        <w:pStyle w:val="affff1"/>
      </w:pPr>
      <w:r w:rsidRPr="00C63EEF">
        <w:rPr>
          <w:rStyle w:val="aff"/>
        </w:rPr>
        <w:footnoteRef/>
      </w:r>
      <w:r w:rsidRPr="00C63EEF">
        <w:t xml:space="preserve"> </w:t>
      </w:r>
      <w:bookmarkStart w:id="0" w:name="_Hlk129860564"/>
      <w:proofErr w:type="gramStart"/>
      <w:r w:rsidRPr="00C63EEF">
        <w:rPr>
          <w:rFonts w:hint="eastAsia"/>
        </w:rPr>
        <w:t>莱</w:t>
      </w:r>
      <w:proofErr w:type="gramEnd"/>
      <w:r w:rsidRPr="00C63EEF">
        <w:rPr>
          <w:rFonts w:hint="eastAsia"/>
        </w:rPr>
        <w:t>肯和朗文编，《新旧约文学读经法》，杨曼如译（</w:t>
      </w:r>
      <w:r w:rsidRPr="00C63EEF">
        <w:rPr>
          <w:rFonts w:hint="eastAsia"/>
        </w:rPr>
        <w:t>台北：校园书房，</w:t>
      </w:r>
      <w:r w:rsidRPr="00C63EEF">
        <w:rPr>
          <w:rFonts w:hint="eastAsia"/>
        </w:rPr>
        <w:t>2011</w:t>
      </w:r>
      <w:r w:rsidRPr="00C63EEF">
        <w:rPr>
          <w:rFonts w:hint="eastAsia"/>
        </w:rPr>
        <w:t>），</w:t>
      </w:r>
      <w:r w:rsidRPr="00C63EEF">
        <w:rPr>
          <w:rFonts w:hint="eastAsia"/>
        </w:rPr>
        <w:t>151</w:t>
      </w:r>
      <w:r w:rsidRPr="00C63EEF">
        <w:t>–</w:t>
      </w:r>
      <w:r w:rsidRPr="00C63EEF">
        <w:rPr>
          <w:rFonts w:hint="eastAsia"/>
        </w:rPr>
        <w:t>53</w:t>
      </w:r>
      <w:r w:rsidRPr="00C63EEF">
        <w:rPr>
          <w:rFonts w:hint="eastAsia"/>
        </w:rPr>
        <w:t>。</w:t>
      </w:r>
      <w:bookmarkEnd w:id="0"/>
    </w:p>
  </w:footnote>
  <w:footnote w:id="7">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华尔基，《华尔基旧约神学》，</w:t>
      </w:r>
      <w:r w:rsidRPr="00C63EEF">
        <w:rPr>
          <w:rFonts w:ascii="Times New Roman" w:hAnsi="Times New Roman" w:hint="eastAsia"/>
        </w:rPr>
        <w:t>1050</w:t>
      </w:r>
      <w:r w:rsidRPr="00C63EEF">
        <w:rPr>
          <w:rFonts w:ascii="Times New Roman" w:hAnsi="Times New Roman" w:hint="eastAsia"/>
        </w:rPr>
        <w:t>。</w:t>
      </w:r>
    </w:p>
  </w:footnote>
  <w:footnote w:id="8">
    <w:p w:rsidR="00F65A38" w:rsidRPr="00C63EEF" w:rsidRDefault="00F65A38" w:rsidP="00F65A38">
      <w:pPr>
        <w:pStyle w:val="affff1"/>
      </w:pPr>
      <w:r w:rsidRPr="00C63EEF">
        <w:rPr>
          <w:rStyle w:val="aff"/>
        </w:rPr>
        <w:footnoteRef/>
      </w:r>
      <w:r w:rsidRPr="00C63EEF">
        <w:t xml:space="preserve"> </w:t>
      </w:r>
      <w:r w:rsidRPr="00C63EEF">
        <w:rPr>
          <w:rFonts w:hint="eastAsia"/>
        </w:rPr>
        <w:t>魏柏，《五彩缤纷——旧约小五卷》，</w:t>
      </w:r>
      <w:r w:rsidRPr="00C63EEF">
        <w:rPr>
          <w:rFonts w:hint="eastAsia"/>
        </w:rPr>
        <w:t>53</w:t>
      </w:r>
      <w:r w:rsidRPr="00C63EEF">
        <w:rPr>
          <w:rFonts w:hint="eastAsia"/>
        </w:rPr>
        <w:t>。</w:t>
      </w:r>
    </w:p>
  </w:footnote>
  <w:footnote w:id="9">
    <w:p w:rsidR="00F65A38" w:rsidRPr="00C63EEF" w:rsidRDefault="00F65A38" w:rsidP="00F65A38">
      <w:pPr>
        <w:pStyle w:val="affff1"/>
      </w:pPr>
      <w:r w:rsidRPr="00C63EEF">
        <w:rPr>
          <w:rStyle w:val="aff"/>
        </w:rPr>
        <w:footnoteRef/>
      </w:r>
      <w:r w:rsidRPr="00C63EEF">
        <w:t xml:space="preserve"> </w:t>
      </w:r>
      <w:r w:rsidRPr="00C63EEF">
        <w:rPr>
          <w:rFonts w:hint="eastAsia"/>
        </w:rPr>
        <w:t>萨特斯韦特和麦康维尔，《历史书》，李隽译（</w:t>
      </w:r>
      <w:r w:rsidRPr="00C63EEF">
        <w:rPr>
          <w:rFonts w:hint="eastAsia"/>
        </w:rPr>
        <w:t>香港：天道书楼，</w:t>
      </w:r>
      <w:r w:rsidRPr="00C63EEF">
        <w:rPr>
          <w:rFonts w:hint="eastAsia"/>
        </w:rPr>
        <w:t>2009</w:t>
      </w:r>
      <w:r w:rsidRPr="00C63EEF">
        <w:rPr>
          <w:rFonts w:hint="eastAsia"/>
        </w:rPr>
        <w:t>），</w:t>
      </w:r>
      <w:r w:rsidRPr="00C63EEF">
        <w:rPr>
          <w:rFonts w:hint="eastAsia"/>
        </w:rPr>
        <w:t>373</w:t>
      </w:r>
      <w:r w:rsidRPr="00C63EEF">
        <w:rPr>
          <w:rFonts w:hint="eastAsia"/>
        </w:rPr>
        <w:t>。</w:t>
      </w:r>
    </w:p>
  </w:footnote>
  <w:footnote w:id="10">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邓普斯特，《王权与王朝》，于卉译（</w:t>
      </w:r>
      <w:r w:rsidRPr="00C63EEF">
        <w:rPr>
          <w:rFonts w:ascii="Times New Roman" w:hAnsi="Times New Roman" w:hint="eastAsia"/>
        </w:rPr>
        <w:t>South</w:t>
      </w:r>
      <w:r w:rsidRPr="00C63EEF">
        <w:rPr>
          <w:rFonts w:ascii="Times New Roman" w:hAnsi="Times New Roman"/>
        </w:rPr>
        <w:t xml:space="preserve"> </w:t>
      </w:r>
      <w:r w:rsidRPr="00C63EEF">
        <w:rPr>
          <w:rFonts w:ascii="Times New Roman" w:hAnsi="Times New Roman" w:hint="eastAsia"/>
        </w:rPr>
        <w:t>Pasadena</w:t>
      </w:r>
      <w:r w:rsidRPr="00C63EEF">
        <w:rPr>
          <w:rFonts w:ascii="Times New Roman" w:hAnsi="Times New Roman" w:hint="eastAsia"/>
        </w:rPr>
        <w:t>：麦种传道会，</w:t>
      </w:r>
      <w:r w:rsidRPr="00C63EEF">
        <w:rPr>
          <w:rFonts w:ascii="Times New Roman" w:hAnsi="Times New Roman" w:hint="eastAsia"/>
        </w:rPr>
        <w:t>2021</w:t>
      </w:r>
      <w:r w:rsidRPr="00C63EEF">
        <w:rPr>
          <w:rFonts w:ascii="Times New Roman" w:hAnsi="Times New Roman" w:hint="eastAsia"/>
        </w:rPr>
        <w:t>），</w:t>
      </w:r>
      <w:r w:rsidRPr="00C63EEF">
        <w:rPr>
          <w:rFonts w:ascii="Times New Roman" w:hAnsi="Times New Roman" w:hint="eastAsia"/>
        </w:rPr>
        <w:t>259</w:t>
      </w:r>
      <w:r w:rsidRPr="00C63EEF">
        <w:rPr>
          <w:rFonts w:ascii="Times New Roman" w:hAnsi="Times New Roman" w:hint="eastAsia"/>
        </w:rPr>
        <w:t>。</w:t>
      </w:r>
    </w:p>
  </w:footnote>
  <w:footnote w:id="11">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lang w:eastAsia="zh-Hans"/>
        </w:rPr>
        <w:t>魏柏</w:t>
      </w:r>
      <w:r w:rsidRPr="00C63EEF">
        <w:rPr>
          <w:rFonts w:ascii="Times New Roman" w:hAnsi="Times New Roman"/>
          <w:lang w:eastAsia="zh-Hans"/>
        </w:rPr>
        <w:t>，</w:t>
      </w:r>
      <w:r w:rsidRPr="00C63EEF">
        <w:rPr>
          <w:rFonts w:ascii="Times New Roman" w:hAnsi="Times New Roman" w:hint="eastAsia"/>
        </w:rPr>
        <w:t>《五彩缤纷——旧约小五卷》，</w:t>
      </w:r>
      <w:r w:rsidRPr="00C63EEF">
        <w:rPr>
          <w:rFonts w:ascii="Times New Roman" w:hAnsi="Times New Roman"/>
          <w:lang w:eastAsia="zh-Hans"/>
        </w:rPr>
        <w:t>57</w:t>
      </w:r>
      <w:r w:rsidRPr="00C63EEF">
        <w:rPr>
          <w:rFonts w:ascii="Times New Roman" w:hAnsi="Times New Roman"/>
          <w:lang w:eastAsia="zh-Hans"/>
        </w:rPr>
        <w:t>。</w:t>
      </w:r>
    </w:p>
  </w:footnote>
  <w:footnote w:id="12">
    <w:p w:rsidR="00F65A38" w:rsidRPr="00C63EEF" w:rsidRDefault="00F65A38" w:rsidP="00F65A38">
      <w:pPr>
        <w:pStyle w:val="affff1"/>
      </w:pPr>
      <w:r w:rsidRPr="00C63EEF">
        <w:rPr>
          <w:rStyle w:val="aff"/>
        </w:rPr>
        <w:footnoteRef/>
      </w:r>
      <w:r w:rsidRPr="00C63EEF">
        <w:t xml:space="preserve"> </w:t>
      </w:r>
      <w:r w:rsidRPr="00C63EEF">
        <w:rPr>
          <w:rFonts w:hint="eastAsia"/>
        </w:rPr>
        <w:t>华尔基，《华尔基旧约神学》，</w:t>
      </w:r>
      <w:r w:rsidRPr="00C63EEF">
        <w:rPr>
          <w:rFonts w:hint="eastAsia"/>
        </w:rPr>
        <w:t>1060</w:t>
      </w:r>
      <w:r w:rsidRPr="00C63EEF">
        <w:rPr>
          <w:rFonts w:hint="eastAsia"/>
        </w:rPr>
        <w:t>。</w:t>
      </w:r>
    </w:p>
  </w:footnote>
  <w:footnote w:id="13">
    <w:p w:rsidR="00F65A38" w:rsidRPr="00C63EEF" w:rsidRDefault="00F65A38" w:rsidP="00F65A38">
      <w:pPr>
        <w:pStyle w:val="af1"/>
        <w:rPr>
          <w:rFonts w:ascii="Times New Roman" w:hAnsi="Times New Roman"/>
          <w:lang w:eastAsia="zh-Hans"/>
        </w:rPr>
      </w:pPr>
      <w:r w:rsidRPr="00C63EEF">
        <w:rPr>
          <w:rStyle w:val="aff"/>
        </w:rPr>
        <w:footnoteRef/>
      </w:r>
      <w:r w:rsidRPr="00C63EEF">
        <w:rPr>
          <w:rFonts w:ascii="Times New Roman" w:hAnsi="Times New Roman"/>
        </w:rPr>
        <w:t xml:space="preserve"> </w:t>
      </w:r>
      <w:r w:rsidRPr="00C63EEF">
        <w:rPr>
          <w:rFonts w:ascii="Times New Roman" w:hAnsi="Times New Roman" w:hint="eastAsia"/>
          <w:lang w:eastAsia="zh-Hans"/>
        </w:rPr>
        <w:t>华尔基</w:t>
      </w:r>
      <w:r w:rsidRPr="00C63EEF">
        <w:rPr>
          <w:rFonts w:ascii="Times New Roman" w:hAnsi="Times New Roman"/>
          <w:lang w:eastAsia="zh-Hans"/>
        </w:rPr>
        <w:t>，</w:t>
      </w:r>
      <w:r w:rsidRPr="00C63EEF">
        <w:rPr>
          <w:rFonts w:ascii="Times New Roman" w:hAnsi="Times New Roman" w:hint="eastAsia"/>
        </w:rPr>
        <w:t>《华尔基旧约神学》，</w:t>
      </w:r>
      <w:r w:rsidRPr="00C63EEF">
        <w:rPr>
          <w:rFonts w:ascii="Times New Roman" w:hAnsi="Times New Roman"/>
          <w:lang w:eastAsia="zh-Hans"/>
        </w:rPr>
        <w:t>1061</w:t>
      </w:r>
      <w:r w:rsidRPr="00C63EEF">
        <w:rPr>
          <w:rFonts w:ascii="Times New Roman" w:hAnsi="Times New Roman"/>
          <w:lang w:eastAsia="zh-Hans"/>
        </w:rPr>
        <w:t>。</w:t>
      </w:r>
    </w:p>
  </w:footnote>
  <w:footnote w:id="14">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lang w:eastAsia="zh-Hans"/>
        </w:rPr>
        <w:t>哈伯德</w:t>
      </w:r>
      <w:r w:rsidRPr="00C63EEF">
        <w:rPr>
          <w:rFonts w:ascii="Times New Roman" w:hAnsi="Times New Roman"/>
          <w:lang w:eastAsia="zh-Hans"/>
        </w:rPr>
        <w:t>，</w:t>
      </w:r>
      <w:r w:rsidRPr="00C63EEF">
        <w:rPr>
          <w:rFonts w:ascii="Times New Roman" w:hAnsi="Times New Roman" w:hint="eastAsia"/>
        </w:rPr>
        <w:t>《路得记》，</w:t>
      </w:r>
      <w:r w:rsidRPr="00C63EEF">
        <w:rPr>
          <w:rFonts w:ascii="Times New Roman" w:hAnsi="Times New Roman"/>
          <w:lang w:eastAsia="zh-Hans"/>
        </w:rPr>
        <w:t>458</w:t>
      </w:r>
      <w:r w:rsidRPr="00C63EEF">
        <w:rPr>
          <w:rFonts w:ascii="Times New Roman" w:hAnsi="Times New Roman"/>
          <w:lang w:eastAsia="zh-Hans"/>
        </w:rPr>
        <w:t>。</w:t>
      </w:r>
    </w:p>
  </w:footnote>
  <w:footnote w:id="15">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华尔基，《华尔基旧约神学》，</w:t>
      </w:r>
      <w:r w:rsidRPr="00C63EEF">
        <w:rPr>
          <w:rFonts w:ascii="Times New Roman" w:hAnsi="Times New Roman" w:hint="eastAsia"/>
        </w:rPr>
        <w:t>1061</w:t>
      </w:r>
      <w:r w:rsidRPr="00C63EEF">
        <w:rPr>
          <w:rFonts w:ascii="Times New Roman" w:hAnsi="Times New Roman" w:hint="eastAsia"/>
        </w:rPr>
        <w:t>。</w:t>
      </w:r>
    </w:p>
  </w:footnote>
  <w:footnote w:id="16">
    <w:p w:rsidR="00F65A38" w:rsidRPr="00C63EEF" w:rsidRDefault="00F65A38" w:rsidP="00F65A38">
      <w:pPr>
        <w:pStyle w:val="affff1"/>
      </w:pPr>
      <w:r w:rsidRPr="00C63EEF">
        <w:rPr>
          <w:rStyle w:val="aff"/>
        </w:rPr>
        <w:footnoteRef/>
      </w:r>
      <w:r w:rsidRPr="00C63EEF">
        <w:t xml:space="preserve"> </w:t>
      </w:r>
      <w:r w:rsidRPr="00C63EEF">
        <w:rPr>
          <w:rFonts w:hint="eastAsia"/>
        </w:rPr>
        <w:t>萨特斯韦特和麦康维尔，《历史书》，</w:t>
      </w:r>
      <w:r w:rsidRPr="00C63EEF">
        <w:rPr>
          <w:rFonts w:hint="eastAsia"/>
        </w:rPr>
        <w:t>380</w:t>
      </w:r>
      <w:r w:rsidRPr="00C63EEF">
        <w:rPr>
          <w:rFonts w:hint="eastAsia"/>
        </w:rPr>
        <w:t>。</w:t>
      </w:r>
    </w:p>
  </w:footnote>
  <w:footnote w:id="17">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哈伯德，《路得记》，</w:t>
      </w:r>
      <w:r w:rsidRPr="00C63EEF">
        <w:rPr>
          <w:rFonts w:ascii="Times New Roman" w:hAnsi="Times New Roman" w:hint="eastAsia"/>
        </w:rPr>
        <w:t>46</w:t>
      </w:r>
      <w:r w:rsidRPr="00C63EEF">
        <w:rPr>
          <w:rFonts w:ascii="Times New Roman" w:hAnsi="Times New Roman" w:hint="eastAsia"/>
        </w:rPr>
        <w:t>。</w:t>
      </w:r>
    </w:p>
  </w:footnote>
  <w:footnote w:id="18">
    <w:p w:rsidR="00F65A38" w:rsidRPr="00C63EEF" w:rsidRDefault="00F65A38" w:rsidP="00F65A38">
      <w:pPr>
        <w:pStyle w:val="affff1"/>
      </w:pPr>
      <w:r w:rsidRPr="00C63EEF">
        <w:rPr>
          <w:rStyle w:val="aff"/>
        </w:rPr>
        <w:footnoteRef/>
      </w:r>
      <w:r w:rsidRPr="00C63EEF">
        <w:t xml:space="preserve"> </w:t>
      </w:r>
      <w:r w:rsidRPr="00C63EEF">
        <w:rPr>
          <w:rFonts w:hint="eastAsia"/>
        </w:rPr>
        <w:t>魏柏注意到，此处，“头一次也是整个故事唯一的一次用到了‘爱’（</w:t>
      </w:r>
      <w:r w:rsidRPr="00C63EEF">
        <w:rPr>
          <w:rFonts w:hint="eastAsia"/>
        </w:rPr>
        <w:t>love</w:t>
      </w:r>
      <w:r w:rsidRPr="00C63EEF">
        <w:rPr>
          <w:rFonts w:hint="eastAsia"/>
        </w:rPr>
        <w:t>）</w:t>
      </w:r>
      <w:r w:rsidRPr="00C63EEF">
        <w:rPr>
          <w:rFonts w:hint="eastAsia"/>
        </w:rPr>
        <w:t>这个字……故事中的</w:t>
      </w:r>
      <w:proofErr w:type="gramStart"/>
      <w:r w:rsidRPr="00C63EEF">
        <w:rPr>
          <w:rFonts w:hint="eastAsia"/>
        </w:rPr>
        <w:t>最</w:t>
      </w:r>
      <w:proofErr w:type="gramEnd"/>
      <w:r w:rsidRPr="00C63EEF">
        <w:rPr>
          <w:rFonts w:hint="eastAsia"/>
        </w:rPr>
        <w:t>高潮是要为我们指出来，在这个故事中有爱所充满的恩慈……这种至极的恩慈所在的这段高潮中，有点出乎意料之外的并不是被放置在一个男人于一</w:t>
      </w:r>
      <w:proofErr w:type="gramStart"/>
      <w:r w:rsidRPr="00C63EEF">
        <w:rPr>
          <w:rFonts w:hint="eastAsia"/>
        </w:rPr>
        <w:t>个</w:t>
      </w:r>
      <w:proofErr w:type="gramEnd"/>
      <w:r w:rsidRPr="00C63EEF">
        <w:rPr>
          <w:rFonts w:hint="eastAsia"/>
        </w:rPr>
        <w:t>女人之间的那种可以理解——而就那种意义而言，也很自然的——的爱当中，而是被放置在一位外邦人、一位年轻摩押女子，对她年迈的以色列婆婆，所存的那种异于寻常的爱，纵使她这位婆婆从未对她的爱报以够完全的感激。”魏柏，《五彩缤纷——旧约小五卷》，</w:t>
      </w:r>
      <w:r w:rsidRPr="00C63EEF">
        <w:rPr>
          <w:rFonts w:hint="eastAsia"/>
        </w:rPr>
        <w:t>75</w:t>
      </w:r>
      <w:r w:rsidRPr="00C63EEF">
        <w:t>–</w:t>
      </w:r>
      <w:r w:rsidRPr="00C63EEF">
        <w:rPr>
          <w:rFonts w:hint="eastAsia"/>
        </w:rPr>
        <w:t>76</w:t>
      </w:r>
      <w:r w:rsidRPr="00C63EEF">
        <w:rPr>
          <w:rFonts w:hint="eastAsia"/>
        </w:rPr>
        <w:t>。</w:t>
      </w:r>
    </w:p>
  </w:footnote>
  <w:footnote w:id="19">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proofErr w:type="gramStart"/>
      <w:r w:rsidRPr="00C63EEF">
        <w:rPr>
          <w:rFonts w:ascii="Times New Roman" w:hAnsi="Times New Roman" w:hint="eastAsia"/>
        </w:rPr>
        <w:t>郝渥徳</w:t>
      </w:r>
      <w:proofErr w:type="gramEnd"/>
      <w:r w:rsidRPr="00C63EEF">
        <w:rPr>
          <w:rFonts w:ascii="Times New Roman" w:hAnsi="Times New Roman" w:hint="eastAsia"/>
        </w:rPr>
        <w:t>，《旧约历史书导论》，</w:t>
      </w:r>
      <w:r w:rsidRPr="00C63EEF">
        <w:rPr>
          <w:rFonts w:ascii="Times New Roman" w:hAnsi="Times New Roman" w:hint="eastAsia"/>
        </w:rPr>
        <w:t>174</w:t>
      </w:r>
      <w:r w:rsidRPr="00C63EEF">
        <w:rPr>
          <w:rFonts w:ascii="Times New Roman" w:hAnsi="Times New Roman" w:hint="eastAsia"/>
        </w:rPr>
        <w:t>。</w:t>
      </w:r>
    </w:p>
  </w:footnote>
  <w:footnote w:id="20">
    <w:p w:rsidR="00F65A38" w:rsidRPr="00C63EEF" w:rsidRDefault="00F65A38" w:rsidP="00F65A38">
      <w:pPr>
        <w:pStyle w:val="affff1"/>
      </w:pPr>
      <w:r w:rsidRPr="00C63EEF">
        <w:rPr>
          <w:rStyle w:val="aff"/>
        </w:rPr>
        <w:footnoteRef/>
      </w:r>
      <w:r w:rsidRPr="00C63EEF">
        <w:t xml:space="preserve"> </w:t>
      </w:r>
      <w:r w:rsidRPr="00C63EEF">
        <w:rPr>
          <w:rFonts w:hint="eastAsia"/>
        </w:rPr>
        <w:t>萨特斯韦特和麦康维尔，《历史书》，</w:t>
      </w:r>
      <w:r w:rsidRPr="00C63EEF">
        <w:rPr>
          <w:rFonts w:hint="eastAsia"/>
        </w:rPr>
        <w:t>386</w:t>
      </w:r>
      <w:r w:rsidRPr="00C63EEF">
        <w:rPr>
          <w:rFonts w:hint="eastAsia"/>
        </w:rPr>
        <w:t>。</w:t>
      </w:r>
    </w:p>
  </w:footnote>
  <w:footnote w:id="21">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哈伯德，《路得记》，</w:t>
      </w:r>
      <w:r w:rsidRPr="00C63EEF">
        <w:rPr>
          <w:rFonts w:ascii="Times New Roman" w:hAnsi="Times New Roman" w:hint="eastAsia"/>
        </w:rPr>
        <w:t>78</w:t>
      </w:r>
      <w:r w:rsidRPr="00C63EEF">
        <w:rPr>
          <w:rFonts w:ascii="Times New Roman" w:hAnsi="Times New Roman" w:hint="eastAsia"/>
        </w:rPr>
        <w:t>。</w:t>
      </w:r>
    </w:p>
  </w:footnote>
  <w:footnote w:id="22">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彼得·马斯特斯，《与众不同释经学》，维真译（</w:t>
      </w:r>
      <w:r w:rsidRPr="00C63EEF">
        <w:rPr>
          <w:rFonts w:ascii="Times New Roman" w:hAnsi="Times New Roman" w:hint="eastAsia"/>
        </w:rPr>
        <w:t>澳门：子粒文化：</w:t>
      </w:r>
      <w:r w:rsidRPr="00C63EEF">
        <w:rPr>
          <w:rFonts w:ascii="Times New Roman" w:hAnsi="Times New Roman" w:hint="eastAsia"/>
        </w:rPr>
        <w:t>2019</w:t>
      </w:r>
      <w:r w:rsidRPr="00C63EEF">
        <w:rPr>
          <w:rFonts w:ascii="Times New Roman" w:hAnsi="Times New Roman" w:hint="eastAsia"/>
        </w:rPr>
        <w:t>），</w:t>
      </w:r>
      <w:r w:rsidRPr="00C63EEF">
        <w:rPr>
          <w:rFonts w:ascii="Times New Roman" w:hAnsi="Times New Roman" w:hint="eastAsia"/>
        </w:rPr>
        <w:t>126</w:t>
      </w:r>
      <w:r w:rsidRPr="00C63EEF">
        <w:rPr>
          <w:rFonts w:ascii="Times New Roman" w:hAnsi="Times New Roman" w:hint="eastAsia"/>
        </w:rPr>
        <w:t>。</w:t>
      </w:r>
    </w:p>
  </w:footnote>
  <w:footnote w:id="23">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马斯特斯，《与众不同释经学》</w:t>
      </w:r>
      <w:r w:rsidRPr="00C63EEF">
        <w:rPr>
          <w:rFonts w:ascii="Times New Roman" w:hAnsi="Times New Roman"/>
        </w:rPr>
        <w:t>，</w:t>
      </w:r>
      <w:r w:rsidRPr="00C63EEF">
        <w:rPr>
          <w:rFonts w:ascii="Times New Roman" w:hAnsi="Times New Roman"/>
        </w:rPr>
        <w:t>127</w:t>
      </w:r>
      <w:r w:rsidRPr="00C63EEF">
        <w:rPr>
          <w:rFonts w:ascii="Times New Roman" w:hAnsi="Times New Roman"/>
        </w:rPr>
        <w:t>。</w:t>
      </w:r>
    </w:p>
  </w:footnote>
  <w:footnote w:id="24">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华尔基，《华尔基旧约神学》，</w:t>
      </w:r>
      <w:r w:rsidRPr="00C63EEF">
        <w:rPr>
          <w:rFonts w:ascii="Times New Roman" w:hAnsi="Times New Roman" w:hint="eastAsia"/>
        </w:rPr>
        <w:t>835</w:t>
      </w:r>
      <w:r w:rsidRPr="00C63EEF">
        <w:rPr>
          <w:rFonts w:ascii="Times New Roman" w:hAnsi="Times New Roman"/>
        </w:rPr>
        <w:t>–</w:t>
      </w:r>
      <w:r w:rsidRPr="00C63EEF">
        <w:rPr>
          <w:rFonts w:ascii="Times New Roman" w:hAnsi="Times New Roman" w:hint="eastAsia"/>
        </w:rPr>
        <w:t>41</w:t>
      </w:r>
      <w:r w:rsidRPr="00C63EEF">
        <w:rPr>
          <w:rFonts w:ascii="Times New Roman" w:hAnsi="Times New Roman" w:hint="eastAsia"/>
        </w:rPr>
        <w:t>。</w:t>
      </w:r>
    </w:p>
  </w:footnote>
  <w:footnote w:id="25">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曾祥新，《士师记》，天道圣经注释（</w:t>
      </w:r>
      <w:r w:rsidRPr="00C63EEF">
        <w:rPr>
          <w:rFonts w:ascii="Times New Roman" w:hAnsi="Times New Roman" w:hint="eastAsia"/>
        </w:rPr>
        <w:t>香港：天道书楼有限公司，</w:t>
      </w:r>
      <w:r w:rsidRPr="00C63EEF">
        <w:rPr>
          <w:rFonts w:ascii="Times New Roman" w:hAnsi="Times New Roman" w:hint="eastAsia"/>
        </w:rPr>
        <w:t>1998</w:t>
      </w:r>
      <w:r w:rsidRPr="00C63EEF">
        <w:rPr>
          <w:rFonts w:ascii="Times New Roman" w:hAnsi="Times New Roman" w:hint="eastAsia"/>
        </w:rPr>
        <w:t>），</w:t>
      </w:r>
      <w:r w:rsidRPr="00C63EEF">
        <w:rPr>
          <w:rFonts w:ascii="Times New Roman" w:hAnsi="Times New Roman" w:hint="eastAsia"/>
        </w:rPr>
        <w:t>405</w:t>
      </w:r>
      <w:r w:rsidRPr="00C63EEF">
        <w:rPr>
          <w:rFonts w:ascii="Times New Roman" w:hAnsi="Times New Roman" w:hint="eastAsia"/>
        </w:rPr>
        <w:t>。</w:t>
      </w:r>
    </w:p>
  </w:footnote>
  <w:footnote w:id="26">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对此，萨特斯韦特和麦康维尔注意到发人深省的一点：“令人震惊的是，耶和华的灵临到士师后，并不代表那士师其后的行动在道德上洁白无暇”。萨特斯韦特和麦康维尔，《历史书》，</w:t>
      </w:r>
      <w:r w:rsidRPr="00C63EEF">
        <w:rPr>
          <w:rFonts w:ascii="Times New Roman" w:hAnsi="Times New Roman" w:hint="eastAsia"/>
        </w:rPr>
        <w:t>162</w:t>
      </w:r>
      <w:r w:rsidRPr="00C63EEF">
        <w:rPr>
          <w:rFonts w:ascii="Times New Roman" w:hAnsi="Times New Roman" w:hint="eastAsia"/>
        </w:rPr>
        <w:t>。</w:t>
      </w:r>
    </w:p>
  </w:footnote>
  <w:footnote w:id="27">
    <w:p w:rsidR="00F65A38" w:rsidRPr="00C63EEF" w:rsidRDefault="00F65A38" w:rsidP="00F65A38">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华尔基对此</w:t>
      </w:r>
      <w:proofErr w:type="gramStart"/>
      <w:r w:rsidRPr="00C63EEF">
        <w:rPr>
          <w:rFonts w:ascii="Times New Roman" w:hAnsi="Times New Roman" w:hint="eastAsia"/>
        </w:rPr>
        <w:t>作出</w:t>
      </w:r>
      <w:proofErr w:type="gramEnd"/>
      <w:r w:rsidRPr="00C63EEF">
        <w:rPr>
          <w:rFonts w:ascii="Times New Roman" w:hAnsi="Times New Roman" w:hint="eastAsia"/>
        </w:rPr>
        <w:t>了回应，见：华尔基，《华尔基旧约神学》，</w:t>
      </w:r>
      <w:r w:rsidRPr="00C63EEF">
        <w:rPr>
          <w:rFonts w:ascii="Times New Roman" w:hAnsi="Times New Roman" w:hint="eastAsia"/>
        </w:rPr>
        <w:t>832</w:t>
      </w:r>
      <w:r w:rsidRPr="00C63EEF">
        <w:rPr>
          <w:rFonts w:ascii="Times New Roman" w:hAnsi="Times New Roman"/>
        </w:rPr>
        <w:t>–</w:t>
      </w:r>
      <w:r w:rsidRPr="00C63EEF">
        <w:rPr>
          <w:rFonts w:ascii="Times New Roman" w:hAnsi="Times New Roman" w:hint="eastAsia"/>
        </w:rPr>
        <w:t>34</w:t>
      </w:r>
      <w:r w:rsidRPr="00C63EEF">
        <w:rPr>
          <w:rFonts w:ascii="Times New Roman" w:hAnsi="Times New Roman" w:hint="eastAsia"/>
        </w:rPr>
        <w:t>。</w:t>
      </w:r>
    </w:p>
  </w:footnote>
  <w:footnote w:id="28">
    <w:p w:rsidR="00F65A38" w:rsidRPr="00C63EEF" w:rsidRDefault="00F65A38" w:rsidP="00F65A38">
      <w:pPr>
        <w:pStyle w:val="affff1"/>
      </w:pPr>
      <w:r w:rsidRPr="00C63EEF">
        <w:rPr>
          <w:rStyle w:val="aff"/>
        </w:rPr>
        <w:footnoteRef/>
      </w:r>
      <w:r w:rsidRPr="00C63EEF">
        <w:t xml:space="preserve"> </w:t>
      </w:r>
      <w:r w:rsidRPr="00C63EEF">
        <w:rPr>
          <w:rFonts w:hint="eastAsia"/>
        </w:rPr>
        <w:t>希伯来文</w:t>
      </w:r>
      <w:proofErr w:type="spellStart"/>
      <w:r w:rsidRPr="00C63EEF">
        <w:rPr>
          <w:rFonts w:hint="eastAsia"/>
        </w:rPr>
        <w:t>hesed</w:t>
      </w:r>
      <w:proofErr w:type="spellEnd"/>
      <w:r w:rsidRPr="00C63EEF">
        <w:rPr>
          <w:rFonts w:hint="eastAsia"/>
        </w:rPr>
        <w:t>，这是魏柏诠释路得记最为关注的一个词汇，他称整卷为“恩慈之书”（</w:t>
      </w:r>
      <w:r w:rsidRPr="00C63EEF">
        <w:rPr>
          <w:rFonts w:hint="eastAsia"/>
        </w:rPr>
        <w:t>scroll of kindness</w:t>
      </w:r>
      <w:r w:rsidRPr="00C63EEF">
        <w:rPr>
          <w:rFonts w:hint="eastAsia"/>
        </w:rPr>
        <w:t>）。魏柏，《五彩缤纷——旧约小五卷》，</w:t>
      </w:r>
      <w:r w:rsidRPr="00C63EEF">
        <w:rPr>
          <w:rFonts w:hint="eastAsia"/>
        </w:rPr>
        <w:t>51</w:t>
      </w:r>
      <w:r w:rsidRPr="00C63EEF">
        <w:rPr>
          <w:rFonts w:hint="eastAsia"/>
        </w:rPr>
        <w:t>。这个词在整卷只出现三次，一次指向耶和华（</w:t>
      </w:r>
      <w:r w:rsidRPr="00C63EEF">
        <w:rPr>
          <w:rFonts w:hint="eastAsia"/>
        </w:rPr>
        <w:t>1:8</w:t>
      </w:r>
      <w:r w:rsidRPr="00C63EEF">
        <w:rPr>
          <w:rFonts w:hint="eastAsia"/>
        </w:rPr>
        <w:t>），另一次指向波阿斯（</w:t>
      </w:r>
      <w:r w:rsidRPr="00C63EEF">
        <w:rPr>
          <w:rFonts w:hint="eastAsia"/>
        </w:rPr>
        <w:t>2:20</w:t>
      </w:r>
      <w:r w:rsidRPr="00C63EEF">
        <w:rPr>
          <w:rFonts w:hint="eastAsia"/>
        </w:rPr>
        <w:t>），最后一次指向路得（</w:t>
      </w:r>
      <w:r w:rsidRPr="00C63EEF">
        <w:rPr>
          <w:rFonts w:hint="eastAsia"/>
        </w:rPr>
        <w:t>3:10</w:t>
      </w:r>
      <w:r w:rsidRPr="00C63EEF">
        <w:rPr>
          <w:rFonts w:hint="eastAsia"/>
        </w:rPr>
        <w:t>）。</w:t>
      </w:r>
    </w:p>
  </w:footnote>
  <w:footnote w:id="29">
    <w:p w:rsidR="00F65A38" w:rsidRPr="00C63EEF" w:rsidRDefault="00F65A38" w:rsidP="00F65A38">
      <w:pPr>
        <w:pStyle w:val="affff1"/>
      </w:pPr>
      <w:r w:rsidRPr="00C63EEF">
        <w:rPr>
          <w:rStyle w:val="aff"/>
        </w:rPr>
        <w:footnoteRef/>
      </w:r>
      <w:r w:rsidRPr="00C63EEF">
        <w:t xml:space="preserve"> </w:t>
      </w:r>
      <w:proofErr w:type="gramStart"/>
      <w:r w:rsidRPr="00C63EEF">
        <w:rPr>
          <w:rFonts w:hint="eastAsia"/>
        </w:rPr>
        <w:t>莱</w:t>
      </w:r>
      <w:proofErr w:type="gramEnd"/>
      <w:r w:rsidRPr="00C63EEF">
        <w:rPr>
          <w:rFonts w:hint="eastAsia"/>
        </w:rPr>
        <w:t>肯和朗文，《新旧约文学读经法》，</w:t>
      </w:r>
      <w:r w:rsidRPr="00C63EEF">
        <w:rPr>
          <w:rFonts w:hint="eastAsia"/>
        </w:rPr>
        <w:t>165</w:t>
      </w:r>
      <w:r w:rsidRPr="00C63EEF">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11D"/>
    <w:multiLevelType w:val="hybridMultilevel"/>
    <w:tmpl w:val="BC4AEDE2"/>
    <w:lvl w:ilvl="0" w:tplc="0F08107C">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EC41A1"/>
    <w:multiLevelType w:val="hybridMultilevel"/>
    <w:tmpl w:val="4A0C1D0C"/>
    <w:lvl w:ilvl="0" w:tplc="6B700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E51616"/>
    <w:multiLevelType w:val="hybridMultilevel"/>
    <w:tmpl w:val="12A008E0"/>
    <w:lvl w:ilvl="0" w:tplc="34C00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E97DCF"/>
    <w:multiLevelType w:val="hybridMultilevel"/>
    <w:tmpl w:val="D5AA6AB6"/>
    <w:lvl w:ilvl="0" w:tplc="A5AADD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9A7C63"/>
    <w:multiLevelType w:val="multilevel"/>
    <w:tmpl w:val="189A7C63"/>
    <w:lvl w:ilvl="0">
      <w:start w:val="1"/>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5">
    <w:nsid w:val="1B3F659C"/>
    <w:multiLevelType w:val="hybridMultilevel"/>
    <w:tmpl w:val="A662A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08C6067"/>
    <w:multiLevelType w:val="hybridMultilevel"/>
    <w:tmpl w:val="724AFC10"/>
    <w:lvl w:ilvl="0" w:tplc="062AC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8F5206"/>
    <w:multiLevelType w:val="hybridMultilevel"/>
    <w:tmpl w:val="E0E42D26"/>
    <w:lvl w:ilvl="0" w:tplc="A6C42C3C">
      <w:start w:val="1"/>
      <w:numFmt w:val="bullet"/>
      <w:lvlText w:val=""/>
      <w:lvlJc w:val="left"/>
      <w:pPr>
        <w:ind w:left="420" w:hanging="420"/>
      </w:pPr>
      <w:rPr>
        <w:rFonts w:ascii="Wingdings" w:hAnsi="Wingdings" w:hint="default"/>
        <w:b w:val="0"/>
        <w:i w:val="0"/>
        <w:snapToGrid w:val="0"/>
        <w:kern w:val="0"/>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7E12316"/>
    <w:multiLevelType w:val="hybridMultilevel"/>
    <w:tmpl w:val="BE38120C"/>
    <w:lvl w:ilvl="0" w:tplc="AE8232F8">
      <w:start w:val="2"/>
      <w:numFmt w:val="japaneseCount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AD5979"/>
    <w:multiLevelType w:val="hybridMultilevel"/>
    <w:tmpl w:val="6C68427A"/>
    <w:lvl w:ilvl="0" w:tplc="3662BD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9B26D6"/>
    <w:multiLevelType w:val="hybridMultilevel"/>
    <w:tmpl w:val="47EEE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89206C"/>
    <w:multiLevelType w:val="hybridMultilevel"/>
    <w:tmpl w:val="5FA83CDA"/>
    <w:lvl w:ilvl="0" w:tplc="0EB8F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535AF9"/>
    <w:multiLevelType w:val="multilevel"/>
    <w:tmpl w:val="32535AF9"/>
    <w:lvl w:ilvl="0">
      <w:start w:val="2"/>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40F72AF"/>
    <w:multiLevelType w:val="hybridMultilevel"/>
    <w:tmpl w:val="EC0E8D9A"/>
    <w:lvl w:ilvl="0" w:tplc="50F43162">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63699E"/>
    <w:multiLevelType w:val="hybridMultilevel"/>
    <w:tmpl w:val="2DA8F3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A55F55"/>
    <w:multiLevelType w:val="hybridMultilevel"/>
    <w:tmpl w:val="C5B2B492"/>
    <w:lvl w:ilvl="0" w:tplc="5ACCE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A04480"/>
    <w:multiLevelType w:val="hybridMultilevel"/>
    <w:tmpl w:val="927AC254"/>
    <w:lvl w:ilvl="0" w:tplc="534638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AED66DD"/>
    <w:multiLevelType w:val="hybridMultilevel"/>
    <w:tmpl w:val="5DDAF52E"/>
    <w:lvl w:ilvl="0" w:tplc="E3663F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9268AD"/>
    <w:multiLevelType w:val="hybridMultilevel"/>
    <w:tmpl w:val="B9A0DAC4"/>
    <w:lvl w:ilvl="0" w:tplc="F6047A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CAA10D0"/>
    <w:multiLevelType w:val="hybridMultilevel"/>
    <w:tmpl w:val="3EDA8A94"/>
    <w:lvl w:ilvl="0" w:tplc="B3CC0794">
      <w:start w:val="1"/>
      <w:numFmt w:val="decimal"/>
      <w:lvlText w:val="%1"/>
      <w:lvlJc w:val="left"/>
      <w:pPr>
        <w:ind w:left="100" w:hanging="196"/>
      </w:pPr>
      <w:rPr>
        <w:rFonts w:hint="default"/>
        <w:u w:val="single" w:color="0000ED"/>
      </w:rPr>
    </w:lvl>
    <w:lvl w:ilvl="1" w:tplc="1C6260EC">
      <w:start w:val="1"/>
      <w:numFmt w:val="bullet"/>
      <w:lvlText w:val="•"/>
      <w:lvlJc w:val="left"/>
      <w:pPr>
        <w:ind w:left="1046" w:hanging="196"/>
      </w:pPr>
      <w:rPr>
        <w:rFonts w:hint="default"/>
      </w:rPr>
    </w:lvl>
    <w:lvl w:ilvl="2" w:tplc="D81AE164">
      <w:start w:val="1"/>
      <w:numFmt w:val="bullet"/>
      <w:lvlText w:val="•"/>
      <w:lvlJc w:val="left"/>
      <w:pPr>
        <w:ind w:left="1992" w:hanging="196"/>
      </w:pPr>
      <w:rPr>
        <w:rFonts w:hint="default"/>
      </w:rPr>
    </w:lvl>
    <w:lvl w:ilvl="3" w:tplc="542447DC">
      <w:start w:val="1"/>
      <w:numFmt w:val="bullet"/>
      <w:lvlText w:val="•"/>
      <w:lvlJc w:val="left"/>
      <w:pPr>
        <w:ind w:left="2938" w:hanging="196"/>
      </w:pPr>
      <w:rPr>
        <w:rFonts w:hint="default"/>
      </w:rPr>
    </w:lvl>
    <w:lvl w:ilvl="4" w:tplc="172090BE">
      <w:start w:val="1"/>
      <w:numFmt w:val="bullet"/>
      <w:lvlText w:val="•"/>
      <w:lvlJc w:val="left"/>
      <w:pPr>
        <w:ind w:left="3884" w:hanging="196"/>
      </w:pPr>
      <w:rPr>
        <w:rFonts w:hint="default"/>
      </w:rPr>
    </w:lvl>
    <w:lvl w:ilvl="5" w:tplc="3D180E38">
      <w:start w:val="1"/>
      <w:numFmt w:val="bullet"/>
      <w:lvlText w:val="•"/>
      <w:lvlJc w:val="left"/>
      <w:pPr>
        <w:ind w:left="4830" w:hanging="196"/>
      </w:pPr>
      <w:rPr>
        <w:rFonts w:hint="default"/>
      </w:rPr>
    </w:lvl>
    <w:lvl w:ilvl="6" w:tplc="F4A612A0">
      <w:start w:val="1"/>
      <w:numFmt w:val="bullet"/>
      <w:lvlText w:val="•"/>
      <w:lvlJc w:val="left"/>
      <w:pPr>
        <w:ind w:left="5776" w:hanging="196"/>
      </w:pPr>
      <w:rPr>
        <w:rFonts w:hint="default"/>
      </w:rPr>
    </w:lvl>
    <w:lvl w:ilvl="7" w:tplc="F8AED5D8">
      <w:start w:val="1"/>
      <w:numFmt w:val="bullet"/>
      <w:lvlText w:val="•"/>
      <w:lvlJc w:val="left"/>
      <w:pPr>
        <w:ind w:left="6722" w:hanging="196"/>
      </w:pPr>
      <w:rPr>
        <w:rFonts w:hint="default"/>
      </w:rPr>
    </w:lvl>
    <w:lvl w:ilvl="8" w:tplc="4CA01F56">
      <w:start w:val="1"/>
      <w:numFmt w:val="bullet"/>
      <w:lvlText w:val="•"/>
      <w:lvlJc w:val="left"/>
      <w:pPr>
        <w:ind w:left="7668" w:hanging="196"/>
      </w:pPr>
      <w:rPr>
        <w:rFonts w:hint="default"/>
      </w:rPr>
    </w:lvl>
  </w:abstractNum>
  <w:abstractNum w:abstractNumId="20">
    <w:nsid w:val="3F0A3218"/>
    <w:multiLevelType w:val="hybridMultilevel"/>
    <w:tmpl w:val="999A1646"/>
    <w:lvl w:ilvl="0" w:tplc="1D5A6C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10933BB"/>
    <w:multiLevelType w:val="hybridMultilevel"/>
    <w:tmpl w:val="B85AE240"/>
    <w:lvl w:ilvl="0" w:tplc="0F06D3B8">
      <w:start w:val="1"/>
      <w:numFmt w:val="japaneseCounting"/>
      <w:lvlText w:val="%1、"/>
      <w:lvlJc w:val="left"/>
      <w:pPr>
        <w:ind w:left="1035" w:hanging="40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2">
    <w:nsid w:val="4129046B"/>
    <w:multiLevelType w:val="hybridMultilevel"/>
    <w:tmpl w:val="46023DE6"/>
    <w:lvl w:ilvl="0" w:tplc="ACC0B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6697E86"/>
    <w:multiLevelType w:val="hybridMultilevel"/>
    <w:tmpl w:val="76146C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6E3257D"/>
    <w:multiLevelType w:val="hybridMultilevel"/>
    <w:tmpl w:val="84FC5508"/>
    <w:lvl w:ilvl="0" w:tplc="0A3058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4CB51189"/>
    <w:multiLevelType w:val="hybridMultilevel"/>
    <w:tmpl w:val="9D044454"/>
    <w:lvl w:ilvl="0" w:tplc="EFD46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3B04828"/>
    <w:multiLevelType w:val="hybridMultilevel"/>
    <w:tmpl w:val="96FCBFE6"/>
    <w:lvl w:ilvl="0" w:tplc="9B0E158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A2AE32C"/>
    <w:multiLevelType w:val="singleLevel"/>
    <w:tmpl w:val="5A2AE32C"/>
    <w:lvl w:ilvl="0">
      <w:start w:val="1"/>
      <w:numFmt w:val="decimal"/>
      <w:suff w:val="space"/>
      <w:lvlText w:val="%1."/>
      <w:lvlJc w:val="left"/>
    </w:lvl>
  </w:abstractNum>
  <w:abstractNum w:abstractNumId="28">
    <w:nsid w:val="5D5D776A"/>
    <w:multiLevelType w:val="hybridMultilevel"/>
    <w:tmpl w:val="58AACB08"/>
    <w:lvl w:ilvl="0" w:tplc="F2789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2C43C9D"/>
    <w:multiLevelType w:val="hybridMultilevel"/>
    <w:tmpl w:val="E372438C"/>
    <w:lvl w:ilvl="0" w:tplc="0AD4D0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3611E2E"/>
    <w:multiLevelType w:val="singleLevel"/>
    <w:tmpl w:val="63611E2E"/>
    <w:lvl w:ilvl="0">
      <w:start w:val="1"/>
      <w:numFmt w:val="decimal"/>
      <w:suff w:val="space"/>
      <w:lvlText w:val="%1."/>
      <w:lvlJc w:val="left"/>
    </w:lvl>
  </w:abstractNum>
  <w:abstractNum w:abstractNumId="31">
    <w:nsid w:val="6368FC81"/>
    <w:multiLevelType w:val="singleLevel"/>
    <w:tmpl w:val="6368FC81"/>
    <w:lvl w:ilvl="0">
      <w:start w:val="4"/>
      <w:numFmt w:val="decimal"/>
      <w:suff w:val="space"/>
      <w:lvlText w:val="%1."/>
      <w:lvlJc w:val="left"/>
    </w:lvl>
  </w:abstractNum>
  <w:abstractNum w:abstractNumId="32">
    <w:nsid w:val="63BD222D"/>
    <w:multiLevelType w:val="hybridMultilevel"/>
    <w:tmpl w:val="53044674"/>
    <w:lvl w:ilvl="0" w:tplc="ECF4CC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7F74101"/>
    <w:multiLevelType w:val="hybridMultilevel"/>
    <w:tmpl w:val="123E24BE"/>
    <w:lvl w:ilvl="0" w:tplc="A6C42C3C">
      <w:start w:val="1"/>
      <w:numFmt w:val="bullet"/>
      <w:lvlText w:val=""/>
      <w:lvlJc w:val="left"/>
      <w:pPr>
        <w:ind w:left="426" w:hanging="420"/>
      </w:pPr>
      <w:rPr>
        <w:rFonts w:ascii="Wingdings" w:hAnsi="Wingdings" w:hint="default"/>
        <w:b w:val="0"/>
        <w:i w:val="0"/>
        <w:snapToGrid w:val="0"/>
        <w:kern w:val="0"/>
        <w:sz w:val="21"/>
      </w:rPr>
    </w:lvl>
    <w:lvl w:ilvl="1" w:tplc="04090003" w:tentative="1">
      <w:start w:val="1"/>
      <w:numFmt w:val="bullet"/>
      <w:lvlText w:val=""/>
      <w:lvlJc w:val="left"/>
      <w:pPr>
        <w:ind w:left="846" w:hanging="420"/>
      </w:pPr>
      <w:rPr>
        <w:rFonts w:ascii="Wingdings" w:hAnsi="Wingdings" w:hint="default"/>
      </w:rPr>
    </w:lvl>
    <w:lvl w:ilvl="2" w:tplc="04090005"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34">
    <w:nsid w:val="6BC367F6"/>
    <w:multiLevelType w:val="hybridMultilevel"/>
    <w:tmpl w:val="43BA98B6"/>
    <w:lvl w:ilvl="0" w:tplc="DAA8F64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0425128"/>
    <w:multiLevelType w:val="hybridMultilevel"/>
    <w:tmpl w:val="2F3A1B16"/>
    <w:lvl w:ilvl="0" w:tplc="D1EA96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1EA635E"/>
    <w:multiLevelType w:val="hybridMultilevel"/>
    <w:tmpl w:val="11449B6A"/>
    <w:lvl w:ilvl="0" w:tplc="A2F2B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4925833"/>
    <w:multiLevelType w:val="hybridMultilevel"/>
    <w:tmpl w:val="CC683D1A"/>
    <w:lvl w:ilvl="0" w:tplc="B4187966">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38">
    <w:nsid w:val="75075A7E"/>
    <w:multiLevelType w:val="hybridMultilevel"/>
    <w:tmpl w:val="91828DE8"/>
    <w:lvl w:ilvl="0" w:tplc="853A82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CC56CC8"/>
    <w:multiLevelType w:val="hybridMultilevel"/>
    <w:tmpl w:val="09B0E6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37"/>
  </w:num>
  <w:num w:numId="3">
    <w:abstractNumId w:val="24"/>
  </w:num>
  <w:num w:numId="4">
    <w:abstractNumId w:val="8"/>
  </w:num>
  <w:num w:numId="5">
    <w:abstractNumId w:val="25"/>
  </w:num>
  <w:num w:numId="6">
    <w:abstractNumId w:val="9"/>
  </w:num>
  <w:num w:numId="7">
    <w:abstractNumId w:val="36"/>
  </w:num>
  <w:num w:numId="8">
    <w:abstractNumId w:val="18"/>
  </w:num>
  <w:num w:numId="9">
    <w:abstractNumId w:val="7"/>
  </w:num>
  <w:num w:numId="10">
    <w:abstractNumId w:val="33"/>
  </w:num>
  <w:num w:numId="11">
    <w:abstractNumId w:val="0"/>
  </w:num>
  <w:num w:numId="12">
    <w:abstractNumId w:val="1"/>
  </w:num>
  <w:num w:numId="13">
    <w:abstractNumId w:val="15"/>
  </w:num>
  <w:num w:numId="14">
    <w:abstractNumId w:val="6"/>
  </w:num>
  <w:num w:numId="15">
    <w:abstractNumId w:val="34"/>
  </w:num>
  <w:num w:numId="16">
    <w:abstractNumId w:val="20"/>
  </w:num>
  <w:num w:numId="17">
    <w:abstractNumId w:val="28"/>
  </w:num>
  <w:num w:numId="18">
    <w:abstractNumId w:val="26"/>
  </w:num>
  <w:num w:numId="19">
    <w:abstractNumId w:val="10"/>
  </w:num>
  <w:num w:numId="20">
    <w:abstractNumId w:val="4"/>
  </w:num>
  <w:num w:numId="21">
    <w:abstractNumId w:val="19"/>
  </w:num>
  <w:num w:numId="22">
    <w:abstractNumId w:val="29"/>
  </w:num>
  <w:num w:numId="23">
    <w:abstractNumId w:val="32"/>
  </w:num>
  <w:num w:numId="24">
    <w:abstractNumId w:val="12"/>
  </w:num>
  <w:num w:numId="25">
    <w:abstractNumId w:val="30"/>
  </w:num>
  <w:num w:numId="26">
    <w:abstractNumId w:val="31"/>
  </w:num>
  <w:num w:numId="27">
    <w:abstractNumId w:val="22"/>
  </w:num>
  <w:num w:numId="28">
    <w:abstractNumId w:val="39"/>
  </w:num>
  <w:num w:numId="29">
    <w:abstractNumId w:val="14"/>
  </w:num>
  <w:num w:numId="30">
    <w:abstractNumId w:val="23"/>
  </w:num>
  <w:num w:numId="31">
    <w:abstractNumId w:val="16"/>
  </w:num>
  <w:num w:numId="32">
    <w:abstractNumId w:val="13"/>
  </w:num>
  <w:num w:numId="33">
    <w:abstractNumId w:val="2"/>
  </w:num>
  <w:num w:numId="34">
    <w:abstractNumId w:val="11"/>
  </w:num>
  <w:num w:numId="35">
    <w:abstractNumId w:val="38"/>
  </w:num>
  <w:num w:numId="36">
    <w:abstractNumId w:val="3"/>
  </w:num>
  <w:num w:numId="37">
    <w:abstractNumId w:val="1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cumentProtection w:edit="readOnly" w:enforcement="1" w:cryptProviderType="rsaFull" w:cryptAlgorithmClass="hash" w:cryptAlgorithmType="typeAny" w:cryptAlgorithmSid="4" w:cryptSpinCount="100000" w:hash="AIPld5N1dJnGD3szm0LfBR98NKs=" w:salt="GgCamzwN90BxYXgiPaxh7A=="/>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E5"/>
    <w:rsid w:val="00073716"/>
    <w:rsid w:val="00107FCD"/>
    <w:rsid w:val="00176FFD"/>
    <w:rsid w:val="001B5A51"/>
    <w:rsid w:val="001C6617"/>
    <w:rsid w:val="001F6038"/>
    <w:rsid w:val="00224C68"/>
    <w:rsid w:val="002F5F25"/>
    <w:rsid w:val="003E26C6"/>
    <w:rsid w:val="003F24E5"/>
    <w:rsid w:val="00433997"/>
    <w:rsid w:val="00486671"/>
    <w:rsid w:val="004F1DD7"/>
    <w:rsid w:val="005572EA"/>
    <w:rsid w:val="005906C5"/>
    <w:rsid w:val="005F22C4"/>
    <w:rsid w:val="00742C79"/>
    <w:rsid w:val="007835E3"/>
    <w:rsid w:val="007A48DE"/>
    <w:rsid w:val="00892B75"/>
    <w:rsid w:val="008B3FD9"/>
    <w:rsid w:val="00900F4C"/>
    <w:rsid w:val="00921319"/>
    <w:rsid w:val="00A366EE"/>
    <w:rsid w:val="00AC2F3A"/>
    <w:rsid w:val="00B63ECD"/>
    <w:rsid w:val="00B764F5"/>
    <w:rsid w:val="00B85DD3"/>
    <w:rsid w:val="00C241F5"/>
    <w:rsid w:val="00C746AE"/>
    <w:rsid w:val="00CC0353"/>
    <w:rsid w:val="00D9066A"/>
    <w:rsid w:val="00D959CA"/>
    <w:rsid w:val="00D95EA3"/>
    <w:rsid w:val="00DE16F1"/>
    <w:rsid w:val="00EC4C9B"/>
    <w:rsid w:val="00ED0E41"/>
    <w:rsid w:val="00F3081D"/>
    <w:rsid w:val="00F61E1D"/>
    <w:rsid w:val="00F65A38"/>
    <w:rsid w:val="00F74C34"/>
    <w:rsid w:val="00F94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Date" w:qFormat="1"/>
    <w:lsdException w:name="Note Heading"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Document Map" w:uiPriority="0"/>
    <w:lsdException w:name="Normal (Web)" w:qFormat="1"/>
    <w:lsdException w:name="HTML Cite" w:uiPriority="0"/>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F65A3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65A38"/>
    <w:pPr>
      <w:keepNext/>
      <w:widowControl/>
      <w:jc w:val="left"/>
      <w:outlineLvl w:val="0"/>
    </w:pPr>
    <w:rPr>
      <w:b/>
      <w:kern w:val="0"/>
      <w:sz w:val="22"/>
      <w:szCs w:val="20"/>
    </w:rPr>
  </w:style>
  <w:style w:type="paragraph" w:styleId="2">
    <w:name w:val="heading 2"/>
    <w:basedOn w:val="a"/>
    <w:next w:val="a"/>
    <w:link w:val="2Char"/>
    <w:uiPriority w:val="9"/>
    <w:qFormat/>
    <w:rsid w:val="00F65A38"/>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uiPriority w:val="9"/>
    <w:qFormat/>
    <w:rsid w:val="00F65A38"/>
    <w:pPr>
      <w:keepNext/>
      <w:keepLines/>
      <w:widowControl/>
      <w:spacing w:before="260" w:after="260" w:line="415" w:lineRule="auto"/>
      <w:outlineLvl w:val="2"/>
    </w:pPr>
    <w:rPr>
      <w:b/>
      <w:bCs/>
      <w:sz w:val="32"/>
      <w:szCs w:val="32"/>
    </w:rPr>
  </w:style>
  <w:style w:type="paragraph" w:styleId="4">
    <w:name w:val="heading 4"/>
    <w:basedOn w:val="a"/>
    <w:next w:val="a"/>
    <w:link w:val="40"/>
    <w:uiPriority w:val="9"/>
    <w:qFormat/>
    <w:rsid w:val="00F65A38"/>
    <w:pPr>
      <w:keepNext/>
      <w:keepLines/>
      <w:widowControl/>
      <w:spacing w:before="280" w:after="290" w:line="376" w:lineRule="auto"/>
      <w:outlineLvl w:val="3"/>
    </w:pPr>
    <w:rPr>
      <w:rFonts w:ascii="Cambria" w:hAnsi="Cambria"/>
      <w:b/>
      <w:bCs/>
      <w:sz w:val="28"/>
      <w:szCs w:val="28"/>
    </w:rPr>
  </w:style>
  <w:style w:type="paragraph" w:styleId="5">
    <w:name w:val="heading 5"/>
    <w:basedOn w:val="a"/>
    <w:next w:val="a"/>
    <w:link w:val="50"/>
    <w:uiPriority w:val="9"/>
    <w:qFormat/>
    <w:rsid w:val="00F65A38"/>
    <w:pPr>
      <w:keepNext/>
      <w:keepLines/>
      <w:widowControl/>
      <w:spacing w:before="280" w:after="290" w:line="376" w:lineRule="auto"/>
      <w:outlineLvl w:val="4"/>
    </w:pPr>
    <w:rPr>
      <w:b/>
      <w:bCs/>
      <w:sz w:val="28"/>
      <w:szCs w:val="28"/>
    </w:rPr>
  </w:style>
  <w:style w:type="paragraph" w:styleId="6">
    <w:name w:val="heading 6"/>
    <w:basedOn w:val="a"/>
    <w:next w:val="a"/>
    <w:link w:val="60"/>
    <w:uiPriority w:val="9"/>
    <w:qFormat/>
    <w:rsid w:val="00F65A38"/>
    <w:pPr>
      <w:keepNext/>
      <w:keepLines/>
      <w:widowControl/>
      <w:spacing w:before="240" w:after="64" w:line="319" w:lineRule="auto"/>
      <w:outlineLvl w:val="5"/>
    </w:pPr>
    <w:rPr>
      <w:rFonts w:ascii="Cambria" w:hAnsi="Cambria"/>
      <w:b/>
      <w:bCs/>
      <w:sz w:val="24"/>
    </w:rPr>
  </w:style>
  <w:style w:type="paragraph" w:styleId="7">
    <w:name w:val="heading 7"/>
    <w:basedOn w:val="a"/>
    <w:next w:val="a"/>
    <w:link w:val="70"/>
    <w:uiPriority w:val="9"/>
    <w:qFormat/>
    <w:rsid w:val="00F65A38"/>
    <w:pPr>
      <w:keepNext/>
      <w:keepLines/>
      <w:widowControl/>
      <w:spacing w:before="240" w:after="64" w:line="319" w:lineRule="auto"/>
      <w:outlineLvl w:val="6"/>
    </w:pPr>
    <w:rPr>
      <w:b/>
      <w:bCs/>
      <w:sz w:val="24"/>
    </w:rPr>
  </w:style>
  <w:style w:type="paragraph" w:styleId="8">
    <w:name w:val="heading 8"/>
    <w:basedOn w:val="a"/>
    <w:next w:val="a"/>
    <w:link w:val="80"/>
    <w:uiPriority w:val="9"/>
    <w:qFormat/>
    <w:rsid w:val="00F65A38"/>
    <w:pPr>
      <w:keepNext/>
      <w:keepLines/>
      <w:widowControl/>
      <w:spacing w:before="240" w:after="64" w:line="319" w:lineRule="auto"/>
      <w:outlineLvl w:val="7"/>
    </w:pPr>
    <w:rPr>
      <w:rFonts w:ascii="Cambria" w:hAnsi="Cambria"/>
      <w:sz w:val="24"/>
    </w:rPr>
  </w:style>
  <w:style w:type="paragraph" w:styleId="9">
    <w:name w:val="heading 9"/>
    <w:basedOn w:val="a"/>
    <w:next w:val="a"/>
    <w:link w:val="90"/>
    <w:uiPriority w:val="9"/>
    <w:qFormat/>
    <w:rsid w:val="00F65A38"/>
    <w:pPr>
      <w:keepNext/>
      <w:keepLines/>
      <w:widowControl/>
      <w:spacing w:before="240" w:after="64" w:line="319"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65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A38"/>
    <w:rPr>
      <w:sz w:val="18"/>
      <w:szCs w:val="18"/>
    </w:rPr>
  </w:style>
  <w:style w:type="paragraph" w:styleId="a4">
    <w:name w:val="footer"/>
    <w:basedOn w:val="a"/>
    <w:link w:val="Char0"/>
    <w:uiPriority w:val="99"/>
    <w:unhideWhenUsed/>
    <w:qFormat/>
    <w:rsid w:val="00F65A38"/>
    <w:pPr>
      <w:tabs>
        <w:tab w:val="center" w:pos="4153"/>
        <w:tab w:val="right" w:pos="8306"/>
      </w:tabs>
      <w:snapToGrid w:val="0"/>
      <w:jc w:val="left"/>
    </w:pPr>
    <w:rPr>
      <w:sz w:val="18"/>
      <w:szCs w:val="18"/>
    </w:rPr>
  </w:style>
  <w:style w:type="character" w:customStyle="1" w:styleId="Char0">
    <w:name w:val="页脚 Char"/>
    <w:basedOn w:val="a0"/>
    <w:link w:val="a4"/>
    <w:uiPriority w:val="99"/>
    <w:rsid w:val="00F65A38"/>
    <w:rPr>
      <w:sz w:val="18"/>
      <w:szCs w:val="18"/>
    </w:rPr>
  </w:style>
  <w:style w:type="character" w:customStyle="1" w:styleId="1Char">
    <w:name w:val="标题 1 Char"/>
    <w:basedOn w:val="a0"/>
    <w:uiPriority w:val="9"/>
    <w:rsid w:val="00F65A38"/>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F65A38"/>
    <w:rPr>
      <w:rFonts w:ascii="Arial" w:eastAsia="黑体" w:hAnsi="Arial" w:cs="Times New Roman"/>
      <w:b/>
      <w:bCs/>
      <w:sz w:val="32"/>
      <w:szCs w:val="32"/>
    </w:rPr>
  </w:style>
  <w:style w:type="character" w:customStyle="1" w:styleId="3Char">
    <w:name w:val="标题 3 Char"/>
    <w:basedOn w:val="a0"/>
    <w:uiPriority w:val="9"/>
    <w:semiHidden/>
    <w:rsid w:val="00F65A38"/>
    <w:rPr>
      <w:rFonts w:ascii="Times New Roman" w:eastAsia="宋体" w:hAnsi="Times New Roman" w:cs="Times New Roman"/>
      <w:b/>
      <w:bCs/>
      <w:sz w:val="32"/>
      <w:szCs w:val="32"/>
    </w:rPr>
  </w:style>
  <w:style w:type="character" w:customStyle="1" w:styleId="4Char">
    <w:name w:val="标题 4 Char"/>
    <w:basedOn w:val="a0"/>
    <w:uiPriority w:val="9"/>
    <w:semiHidden/>
    <w:rsid w:val="00F65A38"/>
    <w:rPr>
      <w:rFonts w:asciiTheme="majorHAnsi" w:eastAsiaTheme="majorEastAsia" w:hAnsiTheme="majorHAnsi" w:cstheme="majorBidi"/>
      <w:b/>
      <w:bCs/>
      <w:sz w:val="28"/>
      <w:szCs w:val="28"/>
    </w:rPr>
  </w:style>
  <w:style w:type="character" w:customStyle="1" w:styleId="5Char">
    <w:name w:val="标题 5 Char"/>
    <w:basedOn w:val="a0"/>
    <w:uiPriority w:val="9"/>
    <w:semiHidden/>
    <w:rsid w:val="00F65A38"/>
    <w:rPr>
      <w:rFonts w:ascii="Times New Roman" w:eastAsia="宋体" w:hAnsi="Times New Roman" w:cs="Times New Roman"/>
      <w:b/>
      <w:bCs/>
      <w:sz w:val="28"/>
      <w:szCs w:val="28"/>
    </w:rPr>
  </w:style>
  <w:style w:type="character" w:customStyle="1" w:styleId="6Char">
    <w:name w:val="标题 6 Char"/>
    <w:basedOn w:val="a0"/>
    <w:uiPriority w:val="9"/>
    <w:semiHidden/>
    <w:rsid w:val="00F65A38"/>
    <w:rPr>
      <w:rFonts w:asciiTheme="majorHAnsi" w:eastAsiaTheme="majorEastAsia" w:hAnsiTheme="majorHAnsi" w:cstheme="majorBidi"/>
      <w:b/>
      <w:bCs/>
      <w:sz w:val="24"/>
      <w:szCs w:val="24"/>
    </w:rPr>
  </w:style>
  <w:style w:type="character" w:customStyle="1" w:styleId="7Char">
    <w:name w:val="标题 7 Char"/>
    <w:basedOn w:val="a0"/>
    <w:uiPriority w:val="9"/>
    <w:semiHidden/>
    <w:rsid w:val="00F65A38"/>
    <w:rPr>
      <w:rFonts w:ascii="Times New Roman" w:eastAsia="宋体" w:hAnsi="Times New Roman" w:cs="Times New Roman"/>
      <w:b/>
      <w:bCs/>
      <w:sz w:val="24"/>
      <w:szCs w:val="24"/>
    </w:rPr>
  </w:style>
  <w:style w:type="character" w:customStyle="1" w:styleId="8Char">
    <w:name w:val="标题 8 Char"/>
    <w:basedOn w:val="a0"/>
    <w:uiPriority w:val="9"/>
    <w:semiHidden/>
    <w:rsid w:val="00F65A38"/>
    <w:rPr>
      <w:rFonts w:asciiTheme="majorHAnsi" w:eastAsiaTheme="majorEastAsia" w:hAnsiTheme="majorHAnsi" w:cstheme="majorBidi"/>
      <w:sz w:val="24"/>
      <w:szCs w:val="24"/>
    </w:rPr>
  </w:style>
  <w:style w:type="character" w:customStyle="1" w:styleId="9Char">
    <w:name w:val="标题 9 Char"/>
    <w:basedOn w:val="a0"/>
    <w:uiPriority w:val="9"/>
    <w:semiHidden/>
    <w:rsid w:val="00F65A38"/>
    <w:rPr>
      <w:rFonts w:asciiTheme="majorHAnsi" w:eastAsiaTheme="majorEastAsia" w:hAnsiTheme="majorHAnsi" w:cstheme="majorBidi"/>
      <w:szCs w:val="21"/>
    </w:rPr>
  </w:style>
  <w:style w:type="paragraph" w:styleId="a5">
    <w:name w:val="Note Heading"/>
    <w:basedOn w:val="a"/>
    <w:next w:val="a"/>
    <w:link w:val="Char1"/>
    <w:rsid w:val="00F65A38"/>
    <w:pPr>
      <w:jc w:val="center"/>
    </w:pPr>
  </w:style>
  <w:style w:type="character" w:customStyle="1" w:styleId="Char1">
    <w:name w:val="注释标题 Char"/>
    <w:basedOn w:val="a0"/>
    <w:link w:val="a5"/>
    <w:rsid w:val="00F65A38"/>
    <w:rPr>
      <w:rFonts w:ascii="Times New Roman" w:eastAsia="宋体" w:hAnsi="Times New Roman" w:cs="Times New Roman"/>
      <w:szCs w:val="24"/>
    </w:rPr>
  </w:style>
  <w:style w:type="paragraph" w:styleId="a6">
    <w:name w:val="caption"/>
    <w:basedOn w:val="a"/>
    <w:next w:val="a"/>
    <w:uiPriority w:val="35"/>
    <w:qFormat/>
    <w:rsid w:val="00F65A38"/>
    <w:pPr>
      <w:widowControl/>
    </w:pPr>
    <w:rPr>
      <w:rFonts w:ascii="Cambria" w:eastAsia="黑体" w:hAnsi="Cambria"/>
      <w:sz w:val="20"/>
      <w:szCs w:val="20"/>
    </w:rPr>
  </w:style>
  <w:style w:type="paragraph" w:styleId="a7">
    <w:name w:val="Document Map"/>
    <w:basedOn w:val="a"/>
    <w:link w:val="a8"/>
    <w:rsid w:val="00F65A38"/>
    <w:rPr>
      <w:rFonts w:ascii="宋体"/>
      <w:sz w:val="18"/>
      <w:szCs w:val="18"/>
    </w:rPr>
  </w:style>
  <w:style w:type="character" w:customStyle="1" w:styleId="Char2">
    <w:name w:val="文档结构图 Char"/>
    <w:basedOn w:val="a0"/>
    <w:uiPriority w:val="99"/>
    <w:semiHidden/>
    <w:rsid w:val="00F65A38"/>
    <w:rPr>
      <w:rFonts w:ascii="宋体" w:eastAsia="宋体" w:hAnsi="Times New Roman" w:cs="Times New Roman"/>
      <w:sz w:val="18"/>
      <w:szCs w:val="18"/>
    </w:rPr>
  </w:style>
  <w:style w:type="character" w:customStyle="1" w:styleId="a8">
    <w:name w:val="文档结构图 字符"/>
    <w:link w:val="a7"/>
    <w:rsid w:val="00F65A38"/>
    <w:rPr>
      <w:rFonts w:ascii="宋体" w:eastAsia="宋体" w:hAnsi="Times New Roman" w:cs="Times New Roman"/>
      <w:sz w:val="18"/>
      <w:szCs w:val="18"/>
    </w:rPr>
  </w:style>
  <w:style w:type="paragraph" w:styleId="a9">
    <w:name w:val="annotation text"/>
    <w:link w:val="Char3"/>
    <w:uiPriority w:val="99"/>
    <w:qFormat/>
    <w:rsid w:val="00F65A38"/>
    <w:pPr>
      <w:widowControl w:val="0"/>
    </w:pPr>
    <w:rPr>
      <w:rFonts w:ascii="Calibri" w:eastAsia="宋体" w:hAnsi="Calibri" w:cs="Arial"/>
      <w:szCs w:val="24"/>
    </w:rPr>
  </w:style>
  <w:style w:type="character" w:customStyle="1" w:styleId="Char3">
    <w:name w:val="批注文字 Char"/>
    <w:basedOn w:val="a0"/>
    <w:link w:val="a9"/>
    <w:uiPriority w:val="99"/>
    <w:rsid w:val="00F65A38"/>
    <w:rPr>
      <w:rFonts w:ascii="Calibri" w:eastAsia="宋体" w:hAnsi="Calibri" w:cs="Arial"/>
      <w:szCs w:val="24"/>
    </w:rPr>
  </w:style>
  <w:style w:type="paragraph" w:styleId="aa">
    <w:name w:val="Body Text"/>
    <w:basedOn w:val="a"/>
    <w:link w:val="ab"/>
    <w:uiPriority w:val="1"/>
    <w:qFormat/>
    <w:rsid w:val="00F65A38"/>
    <w:pPr>
      <w:spacing w:after="120"/>
    </w:pPr>
  </w:style>
  <w:style w:type="character" w:customStyle="1" w:styleId="Char4">
    <w:name w:val="正文文本 Char"/>
    <w:basedOn w:val="a0"/>
    <w:uiPriority w:val="99"/>
    <w:semiHidden/>
    <w:rsid w:val="00F65A38"/>
    <w:rPr>
      <w:rFonts w:ascii="Times New Roman" w:eastAsia="宋体" w:hAnsi="Times New Roman" w:cs="Times New Roman"/>
      <w:szCs w:val="24"/>
    </w:rPr>
  </w:style>
  <w:style w:type="paragraph" w:styleId="ac">
    <w:name w:val="Body Text Indent"/>
    <w:basedOn w:val="a"/>
    <w:link w:val="Char5"/>
    <w:rsid w:val="00F65A38"/>
    <w:pPr>
      <w:ind w:firstLine="420"/>
    </w:pPr>
    <w:rPr>
      <w:rFonts w:ascii="宋体"/>
      <w:i/>
      <w:kern w:val="0"/>
      <w:szCs w:val="20"/>
      <w:lang w:val="he-IL" w:eastAsia="he-IL"/>
    </w:rPr>
  </w:style>
  <w:style w:type="character" w:customStyle="1" w:styleId="Char5">
    <w:name w:val="正文文本缩进 Char"/>
    <w:basedOn w:val="a0"/>
    <w:link w:val="ac"/>
    <w:rsid w:val="00F65A38"/>
    <w:rPr>
      <w:rFonts w:ascii="宋体" w:eastAsia="宋体" w:hAnsi="Times New Roman" w:cs="Times New Roman"/>
      <w:i/>
      <w:kern w:val="0"/>
      <w:szCs w:val="20"/>
      <w:lang w:val="he-IL" w:eastAsia="he-IL"/>
    </w:rPr>
  </w:style>
  <w:style w:type="paragraph" w:styleId="20">
    <w:name w:val="Body Text Indent 2"/>
    <w:basedOn w:val="a"/>
    <w:link w:val="2Char0"/>
    <w:rsid w:val="00F65A38"/>
    <w:pPr>
      <w:spacing w:after="120" w:line="480" w:lineRule="auto"/>
      <w:ind w:leftChars="200" w:left="200"/>
    </w:pPr>
  </w:style>
  <w:style w:type="character" w:customStyle="1" w:styleId="2Char0">
    <w:name w:val="正文文本缩进 2 Char"/>
    <w:basedOn w:val="a0"/>
    <w:link w:val="20"/>
    <w:rsid w:val="00F65A38"/>
    <w:rPr>
      <w:rFonts w:ascii="Times New Roman" w:eastAsia="宋体" w:hAnsi="Times New Roman" w:cs="Times New Roman"/>
      <w:szCs w:val="24"/>
    </w:rPr>
  </w:style>
  <w:style w:type="paragraph" w:styleId="ad">
    <w:name w:val="endnote text"/>
    <w:basedOn w:val="a"/>
    <w:link w:val="Char6"/>
    <w:uiPriority w:val="99"/>
    <w:qFormat/>
    <w:rsid w:val="00F65A38"/>
    <w:pPr>
      <w:snapToGrid w:val="0"/>
      <w:jc w:val="left"/>
    </w:pPr>
  </w:style>
  <w:style w:type="character" w:customStyle="1" w:styleId="Char6">
    <w:name w:val="尾注文本 Char"/>
    <w:basedOn w:val="a0"/>
    <w:link w:val="ad"/>
    <w:uiPriority w:val="99"/>
    <w:qFormat/>
    <w:rsid w:val="00F65A38"/>
    <w:rPr>
      <w:rFonts w:ascii="Times New Roman" w:eastAsia="宋体" w:hAnsi="Times New Roman" w:cs="Times New Roman"/>
      <w:szCs w:val="24"/>
    </w:rPr>
  </w:style>
  <w:style w:type="paragraph" w:styleId="ae">
    <w:name w:val="Balloon Text"/>
    <w:basedOn w:val="a"/>
    <w:link w:val="Char7"/>
    <w:uiPriority w:val="99"/>
    <w:qFormat/>
    <w:rsid w:val="00F65A38"/>
    <w:rPr>
      <w:rFonts w:ascii="Calibri" w:hAnsi="Calibri"/>
      <w:sz w:val="18"/>
      <w:szCs w:val="18"/>
    </w:rPr>
  </w:style>
  <w:style w:type="character" w:customStyle="1" w:styleId="Char7">
    <w:name w:val="批注框文本 Char"/>
    <w:basedOn w:val="a0"/>
    <w:link w:val="ae"/>
    <w:uiPriority w:val="99"/>
    <w:rsid w:val="00F65A38"/>
    <w:rPr>
      <w:rFonts w:ascii="Calibri" w:eastAsia="宋体" w:hAnsi="Calibri" w:cs="Times New Roman"/>
      <w:sz w:val="18"/>
      <w:szCs w:val="18"/>
    </w:rPr>
  </w:style>
  <w:style w:type="paragraph" w:styleId="af">
    <w:name w:val="Subtitle"/>
    <w:next w:val="a"/>
    <w:link w:val="af0"/>
    <w:uiPriority w:val="11"/>
    <w:qFormat/>
    <w:rsid w:val="00F65A38"/>
    <w:pPr>
      <w:jc w:val="center"/>
    </w:pPr>
    <w:rPr>
      <w:rFonts w:ascii="Times New Roman" w:eastAsia="华文中宋" w:hAnsi="Times New Roman" w:cs="Times New Roman"/>
      <w:b/>
      <w:bCs/>
      <w:sz w:val="28"/>
      <w:szCs w:val="28"/>
    </w:rPr>
  </w:style>
  <w:style w:type="character" w:customStyle="1" w:styleId="Char8">
    <w:name w:val="副标题 Char"/>
    <w:basedOn w:val="a0"/>
    <w:uiPriority w:val="11"/>
    <w:qFormat/>
    <w:rsid w:val="00F65A38"/>
    <w:rPr>
      <w:rFonts w:asciiTheme="majorHAnsi" w:eastAsia="宋体" w:hAnsiTheme="majorHAnsi" w:cstheme="majorBidi"/>
      <w:b/>
      <w:bCs/>
      <w:kern w:val="28"/>
      <w:sz w:val="32"/>
      <w:szCs w:val="32"/>
    </w:rPr>
  </w:style>
  <w:style w:type="paragraph" w:styleId="af1">
    <w:name w:val="footnote text"/>
    <w:link w:val="11"/>
    <w:uiPriority w:val="99"/>
    <w:qFormat/>
    <w:rsid w:val="00F65A38"/>
    <w:pPr>
      <w:widowControl w:val="0"/>
      <w:snapToGrid w:val="0"/>
    </w:pPr>
    <w:rPr>
      <w:rFonts w:ascii="Calibri" w:eastAsia="宋体" w:hAnsi="Calibri" w:cs="Arial"/>
      <w:sz w:val="18"/>
      <w:szCs w:val="24"/>
    </w:rPr>
  </w:style>
  <w:style w:type="character" w:customStyle="1" w:styleId="Char9">
    <w:name w:val="脚注文本 Char"/>
    <w:basedOn w:val="a0"/>
    <w:uiPriority w:val="99"/>
    <w:qFormat/>
    <w:rsid w:val="00F65A38"/>
    <w:rPr>
      <w:rFonts w:ascii="Times New Roman" w:eastAsia="宋体" w:hAnsi="Times New Roman" w:cs="Times New Roman"/>
      <w:sz w:val="18"/>
      <w:szCs w:val="18"/>
    </w:rPr>
  </w:style>
  <w:style w:type="character" w:customStyle="1" w:styleId="11">
    <w:name w:val="脚注文本 字符1"/>
    <w:link w:val="af1"/>
    <w:uiPriority w:val="99"/>
    <w:qFormat/>
    <w:rsid w:val="00F65A38"/>
    <w:rPr>
      <w:rFonts w:ascii="Calibri" w:eastAsia="宋体" w:hAnsi="Calibri" w:cs="Arial"/>
      <w:sz w:val="18"/>
      <w:szCs w:val="24"/>
    </w:rPr>
  </w:style>
  <w:style w:type="paragraph" w:styleId="HTML">
    <w:name w:val="HTML Preformatted"/>
    <w:basedOn w:val="a"/>
    <w:link w:val="HTMLChar"/>
    <w:uiPriority w:val="99"/>
    <w:rsid w:val="00F65A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character" w:customStyle="1" w:styleId="HTMLChar">
    <w:name w:val="HTML 预设格式 Char"/>
    <w:basedOn w:val="a0"/>
    <w:link w:val="HTML"/>
    <w:uiPriority w:val="99"/>
    <w:rsid w:val="00F65A38"/>
    <w:rPr>
      <w:rFonts w:ascii="Times New Roman" w:eastAsia="宋体" w:hAnsi="Times New Roman" w:cs="Times New Roman"/>
      <w:sz w:val="18"/>
      <w:szCs w:val="18"/>
    </w:rPr>
  </w:style>
  <w:style w:type="paragraph" w:styleId="af2">
    <w:name w:val="Normal (Web)"/>
    <w:basedOn w:val="a"/>
    <w:uiPriority w:val="99"/>
    <w:qFormat/>
    <w:rsid w:val="00F65A38"/>
    <w:pPr>
      <w:widowControl/>
      <w:spacing w:before="100" w:beforeAutospacing="1" w:after="100" w:afterAutospacing="1"/>
      <w:jc w:val="left"/>
    </w:pPr>
    <w:rPr>
      <w:rFonts w:ascii="宋体" w:cs="宋体"/>
      <w:kern w:val="0"/>
      <w:sz w:val="24"/>
    </w:rPr>
  </w:style>
  <w:style w:type="paragraph" w:styleId="af3">
    <w:name w:val="Title"/>
    <w:basedOn w:val="a"/>
    <w:next w:val="a"/>
    <w:link w:val="af4"/>
    <w:uiPriority w:val="10"/>
    <w:qFormat/>
    <w:rsid w:val="00F65A38"/>
    <w:pPr>
      <w:widowControl/>
      <w:spacing w:before="240" w:after="60"/>
      <w:jc w:val="center"/>
      <w:outlineLvl w:val="0"/>
    </w:pPr>
    <w:rPr>
      <w:rFonts w:ascii="Calibri Light" w:hAnsi="Calibri Light"/>
      <w:b/>
      <w:bCs/>
      <w:sz w:val="32"/>
      <w:szCs w:val="32"/>
    </w:rPr>
  </w:style>
  <w:style w:type="character" w:customStyle="1" w:styleId="Chara">
    <w:name w:val="标题 Char"/>
    <w:basedOn w:val="a0"/>
    <w:uiPriority w:val="10"/>
    <w:rsid w:val="00F65A38"/>
    <w:rPr>
      <w:rFonts w:asciiTheme="majorHAnsi" w:eastAsia="宋体" w:hAnsiTheme="majorHAnsi" w:cstheme="majorBidi"/>
      <w:b/>
      <w:bCs/>
      <w:sz w:val="32"/>
      <w:szCs w:val="32"/>
    </w:rPr>
  </w:style>
  <w:style w:type="paragraph" w:styleId="af5">
    <w:name w:val="annotation subject"/>
    <w:next w:val="a9"/>
    <w:link w:val="af6"/>
    <w:uiPriority w:val="99"/>
    <w:qFormat/>
    <w:rsid w:val="00F65A38"/>
    <w:pPr>
      <w:widowControl w:val="0"/>
    </w:pPr>
    <w:rPr>
      <w:rFonts w:ascii="Calibri" w:eastAsia="宋体" w:hAnsi="Calibri" w:cs="Arial"/>
      <w:b/>
      <w:bCs/>
      <w:szCs w:val="24"/>
    </w:rPr>
  </w:style>
  <w:style w:type="character" w:customStyle="1" w:styleId="Charb">
    <w:name w:val="批注主题 Char"/>
    <w:basedOn w:val="Char3"/>
    <w:uiPriority w:val="99"/>
    <w:semiHidden/>
    <w:rsid w:val="00F65A38"/>
    <w:rPr>
      <w:rFonts w:ascii="Calibri" w:eastAsia="宋体" w:hAnsi="Calibri" w:cs="Arial"/>
      <w:b/>
      <w:bCs/>
      <w:szCs w:val="24"/>
    </w:rPr>
  </w:style>
  <w:style w:type="table" w:styleId="af7">
    <w:name w:val="Table Grid"/>
    <w:basedOn w:val="a1"/>
    <w:uiPriority w:val="39"/>
    <w:qFormat/>
    <w:rsid w:val="00F65A38"/>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sid w:val="00F65A38"/>
    <w:rPr>
      <w:b/>
      <w:bCs/>
    </w:rPr>
  </w:style>
  <w:style w:type="character" w:styleId="af9">
    <w:name w:val="endnote reference"/>
    <w:uiPriority w:val="99"/>
    <w:qFormat/>
    <w:rsid w:val="00F65A38"/>
    <w:rPr>
      <w:vertAlign w:val="superscript"/>
    </w:rPr>
  </w:style>
  <w:style w:type="character" w:styleId="afa">
    <w:name w:val="page number"/>
    <w:uiPriority w:val="99"/>
    <w:rsid w:val="00F65A38"/>
  </w:style>
  <w:style w:type="character" w:styleId="afb">
    <w:name w:val="FollowedHyperlink"/>
    <w:uiPriority w:val="99"/>
    <w:rsid w:val="00F65A38"/>
    <w:rPr>
      <w:color w:val="800080"/>
      <w:u w:val="single"/>
    </w:rPr>
  </w:style>
  <w:style w:type="character" w:styleId="afc">
    <w:name w:val="Emphasis"/>
    <w:uiPriority w:val="20"/>
    <w:qFormat/>
    <w:rsid w:val="00F65A38"/>
    <w:rPr>
      <w:i/>
      <w:iCs/>
    </w:rPr>
  </w:style>
  <w:style w:type="character" w:styleId="afd">
    <w:name w:val="Hyperlink"/>
    <w:uiPriority w:val="99"/>
    <w:qFormat/>
    <w:rsid w:val="00F65A38"/>
    <w:rPr>
      <w:color w:val="0000FF"/>
      <w:u w:val="single"/>
    </w:rPr>
  </w:style>
  <w:style w:type="character" w:styleId="afe">
    <w:name w:val="annotation reference"/>
    <w:uiPriority w:val="99"/>
    <w:qFormat/>
    <w:rsid w:val="00F65A38"/>
    <w:rPr>
      <w:sz w:val="16"/>
      <w:szCs w:val="16"/>
    </w:rPr>
  </w:style>
  <w:style w:type="character" w:styleId="HTML0">
    <w:name w:val="HTML Cite"/>
    <w:rsid w:val="00F65A38"/>
    <w:rPr>
      <w:i/>
      <w:iCs/>
    </w:rPr>
  </w:style>
  <w:style w:type="character" w:styleId="aff">
    <w:name w:val="footnote reference"/>
    <w:uiPriority w:val="99"/>
    <w:qFormat/>
    <w:rsid w:val="00F65A38"/>
    <w:rPr>
      <w:vertAlign w:val="superscript"/>
    </w:rPr>
  </w:style>
  <w:style w:type="character" w:customStyle="1" w:styleId="21">
    <w:name w:val="标题 2 字符"/>
    <w:uiPriority w:val="9"/>
    <w:rsid w:val="00F65A38"/>
    <w:rPr>
      <w:rFonts w:ascii="Calibri Light" w:eastAsia="宋体" w:hAnsi="Calibri Light" w:cs="Times New Roman"/>
      <w:b/>
      <w:bCs/>
      <w:kern w:val="2"/>
      <w:sz w:val="32"/>
      <w:szCs w:val="32"/>
      <w:lang w:bidi="ar-SA"/>
    </w:rPr>
  </w:style>
  <w:style w:type="character" w:customStyle="1" w:styleId="aff0">
    <w:name w:val="页脚 字符"/>
    <w:uiPriority w:val="99"/>
    <w:qFormat/>
    <w:rsid w:val="00F65A38"/>
    <w:rPr>
      <w:kern w:val="2"/>
      <w:sz w:val="18"/>
      <w:szCs w:val="18"/>
    </w:rPr>
  </w:style>
  <w:style w:type="character" w:customStyle="1" w:styleId="CharChar5">
    <w:name w:val=" Char Char5"/>
    <w:rsid w:val="00F65A38"/>
    <w:rPr>
      <w:kern w:val="2"/>
      <w:sz w:val="18"/>
    </w:rPr>
  </w:style>
  <w:style w:type="character" w:customStyle="1" w:styleId="family-chinese">
    <w:name w:val="family-chinese"/>
    <w:rsid w:val="00F65A38"/>
  </w:style>
  <w:style w:type="character" w:styleId="aff1">
    <w:name w:val="Subtle Reference"/>
    <w:qFormat/>
    <w:rsid w:val="00F65A38"/>
    <w:rPr>
      <w:sz w:val="24"/>
      <w:szCs w:val="24"/>
      <w:u w:val="single"/>
    </w:rPr>
  </w:style>
  <w:style w:type="character" w:styleId="aff2">
    <w:name w:val="Subtle Emphasis"/>
    <w:uiPriority w:val="19"/>
    <w:qFormat/>
    <w:rsid w:val="00F65A38"/>
    <w:rPr>
      <w:i/>
      <w:color w:val="5A5A5A"/>
    </w:rPr>
  </w:style>
  <w:style w:type="character" w:customStyle="1" w:styleId="style24">
    <w:name w:val="style24"/>
    <w:rsid w:val="00F65A38"/>
  </w:style>
  <w:style w:type="character" w:customStyle="1" w:styleId="style21">
    <w:name w:val="style21"/>
    <w:rsid w:val="00F65A38"/>
  </w:style>
  <w:style w:type="character" w:customStyle="1" w:styleId="apple-converted-space">
    <w:name w:val="apple-converted-space"/>
    <w:rsid w:val="00F65A38"/>
  </w:style>
  <w:style w:type="character" w:customStyle="1" w:styleId="text">
    <w:name w:val="text"/>
    <w:rsid w:val="00F65A38"/>
  </w:style>
  <w:style w:type="character" w:customStyle="1" w:styleId="aff3">
    <w:name w:val="“编者按”"/>
    <w:uiPriority w:val="1"/>
    <w:qFormat/>
    <w:rsid w:val="00F65A38"/>
    <w:rPr>
      <w:rFonts w:eastAsia="黑体"/>
      <w:b/>
      <w:sz w:val="21"/>
    </w:rPr>
  </w:style>
  <w:style w:type="character" w:customStyle="1" w:styleId="aff4">
    <w:name w:val="脚注文本 字符"/>
    <w:uiPriority w:val="99"/>
    <w:qFormat/>
    <w:rsid w:val="00F65A38"/>
    <w:rPr>
      <w:kern w:val="2"/>
      <w:sz w:val="18"/>
      <w:szCs w:val="18"/>
    </w:rPr>
  </w:style>
  <w:style w:type="character" w:customStyle="1" w:styleId="CharChar4">
    <w:name w:val=" Char Char4"/>
    <w:rsid w:val="00F65A38"/>
    <w:rPr>
      <w:kern w:val="2"/>
      <w:sz w:val="18"/>
      <w:szCs w:val="18"/>
    </w:rPr>
  </w:style>
  <w:style w:type="character" w:customStyle="1" w:styleId="CharChar6">
    <w:name w:val=" Char Char6"/>
    <w:rsid w:val="00F65A38"/>
    <w:rPr>
      <w:rFonts w:eastAsia="宋体"/>
      <w:kern w:val="2"/>
      <w:sz w:val="18"/>
      <w:szCs w:val="18"/>
      <w:lang w:val="en-US" w:eastAsia="zh-CN" w:bidi="ar-SA"/>
    </w:rPr>
  </w:style>
  <w:style w:type="character" w:styleId="aff5">
    <w:name w:val="Intense Reference"/>
    <w:qFormat/>
    <w:rsid w:val="00F65A38"/>
    <w:rPr>
      <w:b/>
      <w:sz w:val="24"/>
      <w:u w:val="single"/>
    </w:rPr>
  </w:style>
  <w:style w:type="character" w:customStyle="1" w:styleId="apple-style-span">
    <w:name w:val="apple-style-span"/>
    <w:rsid w:val="00F65A38"/>
  </w:style>
  <w:style w:type="character" w:customStyle="1" w:styleId="ft">
    <w:name w:val="ft"/>
    <w:rsid w:val="00F65A38"/>
  </w:style>
  <w:style w:type="character" w:styleId="aff6">
    <w:name w:val="Intense Emphasis"/>
    <w:qFormat/>
    <w:rsid w:val="00F65A38"/>
    <w:rPr>
      <w:b/>
      <w:i/>
      <w:sz w:val="24"/>
      <w:szCs w:val="24"/>
      <w:u w:val="single"/>
    </w:rPr>
  </w:style>
  <w:style w:type="character" w:customStyle="1" w:styleId="FootnoteTextChar">
    <w:name w:val="Footnote Text Char"/>
    <w:rsid w:val="00F65A38"/>
    <w:rPr>
      <w:rFonts w:cs="Times New Roman"/>
      <w:sz w:val="18"/>
      <w:szCs w:val="18"/>
      <w:lang w:bidi="ar-SA"/>
    </w:rPr>
  </w:style>
  <w:style w:type="character" w:customStyle="1" w:styleId="aff7">
    <w:name w:val="未处理的提及"/>
    <w:uiPriority w:val="99"/>
    <w:rsid w:val="00F65A38"/>
    <w:rPr>
      <w:color w:val="605E5C"/>
      <w:shd w:val="clear" w:color="auto" w:fill="E1DFDD"/>
    </w:rPr>
  </w:style>
  <w:style w:type="character" w:customStyle="1" w:styleId="dh">
    <w:name w:val="dh"/>
    <w:rsid w:val="00F65A38"/>
  </w:style>
  <w:style w:type="character" w:styleId="aff8">
    <w:name w:val="Book Title"/>
    <w:qFormat/>
    <w:rsid w:val="00F65A38"/>
    <w:rPr>
      <w:rFonts w:ascii="Cambria" w:eastAsia="宋体" w:hAnsi="Cambria"/>
      <w:b/>
      <w:i/>
      <w:sz w:val="24"/>
      <w:szCs w:val="24"/>
    </w:rPr>
  </w:style>
  <w:style w:type="character" w:customStyle="1" w:styleId="st">
    <w:name w:val="st"/>
    <w:rsid w:val="00F65A38"/>
  </w:style>
  <w:style w:type="character" w:customStyle="1" w:styleId="bold1">
    <w:name w:val="bold1"/>
    <w:rsid w:val="00F65A38"/>
    <w:rPr>
      <w:rFonts w:cs="Times New Roman"/>
      <w:b/>
      <w:bCs/>
      <w:lang w:bidi="ar-SA"/>
    </w:rPr>
  </w:style>
  <w:style w:type="character" w:customStyle="1" w:styleId="aff9">
    <w:name w:val="无间隔 字符"/>
    <w:rsid w:val="00F65A38"/>
    <w:rPr>
      <w:sz w:val="24"/>
      <w:szCs w:val="32"/>
    </w:rPr>
  </w:style>
  <w:style w:type="character" w:customStyle="1" w:styleId="HTML1">
    <w:name w:val="HTML 预设格式 字符"/>
    <w:uiPriority w:val="99"/>
    <w:rsid w:val="00F65A38"/>
    <w:rPr>
      <w:rFonts w:ascii="Courier New" w:eastAsia="宋体" w:hAnsi="Courier New" w:cs="Courier New"/>
      <w:lang w:bidi="ar-SA"/>
    </w:rPr>
  </w:style>
  <w:style w:type="character" w:customStyle="1" w:styleId="fontheadline1">
    <w:name w:val="fontheadline1"/>
    <w:rsid w:val="00F65A38"/>
    <w:rPr>
      <w:rFonts w:ascii="Georgia" w:hAnsi="Georgia" w:cs="Times New Roman"/>
      <w:color w:val="000000"/>
      <w:sz w:val="42"/>
      <w:szCs w:val="42"/>
      <w:u w:val="none"/>
      <w:lang w:bidi="ar-SA"/>
    </w:rPr>
  </w:style>
  <w:style w:type="character" w:customStyle="1" w:styleId="a10">
    <w:name w:val="a1"/>
    <w:rsid w:val="00F65A38"/>
    <w:rPr>
      <w:color w:val="008000"/>
    </w:rPr>
  </w:style>
  <w:style w:type="character" w:customStyle="1" w:styleId="brokenlink">
    <w:name w:val="brokenlink"/>
    <w:rsid w:val="00F65A38"/>
  </w:style>
  <w:style w:type="character" w:customStyle="1" w:styleId="affa">
    <w:name w:val="批注文字 字符"/>
    <w:uiPriority w:val="99"/>
    <w:qFormat/>
    <w:rsid w:val="00F65A38"/>
    <w:rPr>
      <w:kern w:val="2"/>
      <w:sz w:val="21"/>
      <w:szCs w:val="22"/>
    </w:rPr>
  </w:style>
  <w:style w:type="character" w:customStyle="1" w:styleId="hl1">
    <w:name w:val="hl1"/>
    <w:rsid w:val="00F65A38"/>
  </w:style>
  <w:style w:type="character" w:customStyle="1" w:styleId="CharChar7">
    <w:name w:val=" Char Char7"/>
    <w:rsid w:val="00F65A38"/>
    <w:rPr>
      <w:kern w:val="2"/>
      <w:sz w:val="18"/>
    </w:rPr>
  </w:style>
  <w:style w:type="character" w:customStyle="1" w:styleId="affb">
    <w:name w:val="文中强调"/>
    <w:uiPriority w:val="1"/>
    <w:qFormat/>
    <w:rsid w:val="00F65A38"/>
    <w:rPr>
      <w:rFonts w:ascii="Times New Roman" w:eastAsia="黑体" w:hAnsi="Times New Roman"/>
      <w:b/>
      <w:sz w:val="21"/>
    </w:rPr>
  </w:style>
  <w:style w:type="character" w:customStyle="1" w:styleId="affc">
    <w:name w:val="批注框文本 字符"/>
    <w:uiPriority w:val="99"/>
    <w:qFormat/>
    <w:rsid w:val="00F65A38"/>
    <w:rPr>
      <w:kern w:val="2"/>
      <w:sz w:val="18"/>
      <w:szCs w:val="18"/>
    </w:rPr>
  </w:style>
  <w:style w:type="character" w:customStyle="1" w:styleId="affd">
    <w:name w:val="页眉 字符"/>
    <w:uiPriority w:val="99"/>
    <w:qFormat/>
    <w:rsid w:val="00F65A38"/>
    <w:rPr>
      <w:kern w:val="2"/>
      <w:sz w:val="18"/>
      <w:szCs w:val="18"/>
    </w:rPr>
  </w:style>
  <w:style w:type="paragraph" w:customStyle="1" w:styleId="affe">
    <w:name w:val="引文"/>
    <w:link w:val="afff"/>
    <w:qFormat/>
    <w:rsid w:val="00F65A38"/>
    <w:pPr>
      <w:jc w:val="both"/>
    </w:pPr>
    <w:rPr>
      <w:rFonts w:ascii="Times New Roman" w:eastAsia="楷体" w:hAnsi="Times New Roman" w:cs="Times New Roman"/>
    </w:rPr>
  </w:style>
  <w:style w:type="character" w:customStyle="1" w:styleId="afff">
    <w:name w:val="引文 字符"/>
    <w:link w:val="affe"/>
    <w:qFormat/>
    <w:locked/>
    <w:rsid w:val="00F65A38"/>
    <w:rPr>
      <w:rFonts w:ascii="Times New Roman" w:eastAsia="楷体" w:hAnsi="Times New Roman" w:cs="Times New Roman"/>
    </w:rPr>
  </w:style>
  <w:style w:type="paragraph" w:customStyle="1" w:styleId="afff0">
    <w:name w:val="编者按内容"/>
    <w:basedOn w:val="a"/>
    <w:next w:val="a"/>
    <w:link w:val="Charc"/>
    <w:qFormat/>
    <w:rsid w:val="00F65A38"/>
    <w:pPr>
      <w:widowControl/>
    </w:pPr>
    <w:rPr>
      <w:rFonts w:eastAsia="楷体"/>
      <w:szCs w:val="22"/>
    </w:rPr>
  </w:style>
  <w:style w:type="character" w:customStyle="1" w:styleId="Charc">
    <w:name w:val="编者按内容 Char"/>
    <w:link w:val="afff0"/>
    <w:rsid w:val="00F65A38"/>
    <w:rPr>
      <w:rFonts w:ascii="Times New Roman" w:eastAsia="楷体" w:hAnsi="Times New Roman" w:cs="Times New Roman"/>
    </w:rPr>
  </w:style>
  <w:style w:type="paragraph" w:customStyle="1" w:styleId="style211">
    <w:name w:val="style211"/>
    <w:basedOn w:val="a"/>
    <w:rsid w:val="00F65A38"/>
    <w:pPr>
      <w:widowControl/>
      <w:spacing w:before="100" w:beforeAutospacing="1" w:after="100" w:afterAutospacing="1"/>
      <w:jc w:val="left"/>
    </w:pPr>
    <w:rPr>
      <w:rFonts w:ascii="宋体" w:cs="宋体"/>
      <w:kern w:val="0"/>
      <w:sz w:val="24"/>
    </w:rPr>
  </w:style>
  <w:style w:type="paragraph" w:customStyle="1" w:styleId="afff1">
    <w:name w:val="段落开头"/>
    <w:basedOn w:val="a"/>
    <w:rsid w:val="00F65A38"/>
    <w:pPr>
      <w:ind w:firstLine="420"/>
    </w:pPr>
    <w:rPr>
      <w:kern w:val="0"/>
      <w:sz w:val="20"/>
    </w:rPr>
  </w:style>
  <w:style w:type="paragraph" w:customStyle="1" w:styleId="afff2">
    <w:name w:val="“作者简介”"/>
    <w:basedOn w:val="a"/>
    <w:next w:val="afff3"/>
    <w:qFormat/>
    <w:rsid w:val="00F65A38"/>
    <w:pPr>
      <w:widowControl/>
    </w:pPr>
    <w:rPr>
      <w:rFonts w:eastAsia="仿宋"/>
      <w:b/>
      <w:szCs w:val="22"/>
    </w:rPr>
  </w:style>
  <w:style w:type="paragraph" w:customStyle="1" w:styleId="afff3">
    <w:name w:val="作者简介内容"/>
    <w:basedOn w:val="a"/>
    <w:next w:val="a"/>
    <w:qFormat/>
    <w:rsid w:val="00F65A38"/>
    <w:pPr>
      <w:widowControl/>
    </w:pPr>
    <w:rPr>
      <w:rFonts w:eastAsia="仿宋"/>
      <w:szCs w:val="22"/>
    </w:rPr>
  </w:style>
  <w:style w:type="paragraph" w:styleId="afff4">
    <w:name w:val="List Paragraph"/>
    <w:aliases w:val="正标题"/>
    <w:basedOn w:val="a"/>
    <w:next w:val="afff5"/>
    <w:uiPriority w:val="34"/>
    <w:qFormat/>
    <w:rsid w:val="00F65A38"/>
    <w:pPr>
      <w:ind w:firstLineChars="200" w:firstLine="200"/>
    </w:pPr>
    <w:rPr>
      <w:rFonts w:ascii="Calibri" w:hAnsi="Calibri"/>
      <w:szCs w:val="22"/>
    </w:rPr>
  </w:style>
  <w:style w:type="paragraph" w:customStyle="1" w:styleId="symbols">
    <w:name w:val="symbols"/>
    <w:basedOn w:val="a"/>
    <w:rsid w:val="00F65A38"/>
    <w:pPr>
      <w:widowControl/>
      <w:spacing w:before="100" w:beforeAutospacing="1" w:after="100" w:afterAutospacing="1"/>
      <w:jc w:val="left"/>
    </w:pPr>
    <w:rPr>
      <w:rFonts w:ascii="宋体" w:cs="宋体"/>
      <w:kern w:val="0"/>
      <w:sz w:val="24"/>
    </w:rPr>
  </w:style>
  <w:style w:type="paragraph" w:customStyle="1" w:styleId="afff6">
    <w:name w:val="大标题"/>
    <w:link w:val="Chard"/>
    <w:qFormat/>
    <w:rsid w:val="00F65A38"/>
    <w:pPr>
      <w:jc w:val="both"/>
    </w:pPr>
    <w:rPr>
      <w:rFonts w:ascii="Times New Roman" w:eastAsia="宋体" w:hAnsi="Times New Roman" w:cs="Times New Roman"/>
      <w:b/>
      <w:sz w:val="28"/>
      <w:szCs w:val="28"/>
    </w:rPr>
  </w:style>
  <w:style w:type="character" w:customStyle="1" w:styleId="Chard">
    <w:name w:val="大标题 Char"/>
    <w:link w:val="afff6"/>
    <w:qFormat/>
    <w:rsid w:val="00F65A38"/>
    <w:rPr>
      <w:rFonts w:ascii="Times New Roman" w:eastAsia="宋体" w:hAnsi="Times New Roman" w:cs="Times New Roman"/>
      <w:b/>
      <w:sz w:val="28"/>
      <w:szCs w:val="28"/>
    </w:rPr>
  </w:style>
  <w:style w:type="paragraph" w:customStyle="1" w:styleId="sccategorytext">
    <w:name w:val="sccategorytext"/>
    <w:basedOn w:val="a"/>
    <w:rsid w:val="00F65A38"/>
    <w:pPr>
      <w:widowControl/>
      <w:spacing w:before="100" w:beforeAutospacing="1" w:after="100" w:afterAutospacing="1"/>
      <w:jc w:val="left"/>
    </w:pPr>
    <w:rPr>
      <w:rFonts w:ascii="宋体" w:cs="宋体"/>
      <w:kern w:val="0"/>
      <w:sz w:val="24"/>
    </w:rPr>
  </w:style>
  <w:style w:type="paragraph" w:customStyle="1" w:styleId="fontheadline">
    <w:name w:val="fontheadline"/>
    <w:basedOn w:val="a"/>
    <w:rsid w:val="00F65A38"/>
    <w:pPr>
      <w:widowControl/>
      <w:spacing w:before="100" w:beforeAutospacing="1" w:after="100" w:afterAutospacing="1"/>
      <w:jc w:val="left"/>
    </w:pPr>
    <w:rPr>
      <w:rFonts w:ascii="Georgia" w:eastAsia="PMingLiU" w:hAnsi="Georgia"/>
      <w:color w:val="000000"/>
      <w:kern w:val="0"/>
      <w:sz w:val="42"/>
      <w:szCs w:val="42"/>
    </w:rPr>
  </w:style>
  <w:style w:type="paragraph" w:customStyle="1" w:styleId="afff7">
    <w:name w:val="题目"/>
    <w:basedOn w:val="a"/>
    <w:rsid w:val="00F65A38"/>
    <w:pPr>
      <w:widowControl/>
      <w:jc w:val="center"/>
    </w:pPr>
    <w:rPr>
      <w:rFonts w:ascii="华文中宋" w:eastAsia="华文中宋"/>
      <w:b/>
      <w:bCs/>
      <w:sz w:val="32"/>
      <w:szCs w:val="32"/>
    </w:rPr>
  </w:style>
  <w:style w:type="paragraph" w:customStyle="1" w:styleId="style22">
    <w:name w:val="style22"/>
    <w:basedOn w:val="a"/>
    <w:rsid w:val="00F65A38"/>
    <w:pPr>
      <w:widowControl/>
      <w:spacing w:before="100" w:beforeAutospacing="1" w:after="100" w:afterAutospacing="1"/>
      <w:jc w:val="left"/>
    </w:pPr>
    <w:rPr>
      <w:rFonts w:ascii="宋体" w:cs="宋体"/>
      <w:kern w:val="0"/>
      <w:sz w:val="24"/>
    </w:rPr>
  </w:style>
  <w:style w:type="paragraph" w:customStyle="1" w:styleId="style17">
    <w:name w:val="style17"/>
    <w:basedOn w:val="a"/>
    <w:rsid w:val="00F65A38"/>
    <w:pPr>
      <w:widowControl/>
      <w:spacing w:before="100" w:beforeAutospacing="1" w:after="100" w:afterAutospacing="1"/>
      <w:jc w:val="left"/>
    </w:pPr>
    <w:rPr>
      <w:rFonts w:ascii="宋体" w:cs="宋体"/>
      <w:kern w:val="0"/>
      <w:sz w:val="24"/>
    </w:rPr>
  </w:style>
  <w:style w:type="paragraph" w:customStyle="1" w:styleId="afff8">
    <w:name w:val="小标题"/>
    <w:basedOn w:val="a"/>
    <w:next w:val="a"/>
    <w:link w:val="Chare"/>
    <w:qFormat/>
    <w:rsid w:val="00F65A38"/>
    <w:pPr>
      <w:widowControl/>
    </w:pPr>
    <w:rPr>
      <w:b/>
      <w:sz w:val="24"/>
    </w:rPr>
  </w:style>
  <w:style w:type="character" w:customStyle="1" w:styleId="Chare">
    <w:name w:val="小标题 Char"/>
    <w:link w:val="afff8"/>
    <w:qFormat/>
    <w:rsid w:val="00F65A38"/>
    <w:rPr>
      <w:rFonts w:ascii="Times New Roman" w:eastAsia="宋体" w:hAnsi="Times New Roman" w:cs="Times New Roman"/>
      <w:b/>
      <w:sz w:val="24"/>
      <w:szCs w:val="24"/>
    </w:rPr>
  </w:style>
  <w:style w:type="paragraph" w:customStyle="1" w:styleId="12">
    <w:name w:val="列出段落1"/>
    <w:basedOn w:val="a"/>
    <w:uiPriority w:val="34"/>
    <w:qFormat/>
    <w:rsid w:val="00F65A38"/>
    <w:pPr>
      <w:ind w:firstLineChars="200" w:firstLine="200"/>
    </w:pPr>
    <w:rPr>
      <w:szCs w:val="22"/>
    </w:rPr>
  </w:style>
  <w:style w:type="paragraph" w:customStyle="1" w:styleId="afff9">
    <w:name w:val="作者"/>
    <w:basedOn w:val="a"/>
    <w:rsid w:val="00F65A38"/>
    <w:pPr>
      <w:widowControl/>
      <w:jc w:val="center"/>
    </w:pPr>
    <w:rPr>
      <w:rFonts w:ascii="宋体"/>
      <w:b/>
      <w:sz w:val="24"/>
    </w:rPr>
  </w:style>
  <w:style w:type="paragraph" w:customStyle="1" w:styleId="Footnote">
    <w:name w:val="Footnote"/>
    <w:basedOn w:val="a"/>
    <w:rsid w:val="00F65A38"/>
    <w:pPr>
      <w:suppressLineNumbers/>
      <w:suppressAutoHyphens/>
      <w:ind w:left="283" w:hanging="283"/>
      <w:jc w:val="left"/>
    </w:pPr>
    <w:rPr>
      <w:rFonts w:cs="Mangal"/>
      <w:sz w:val="20"/>
      <w:szCs w:val="20"/>
      <w:lang w:eastAsia="hi-IN" w:bidi="hi-IN"/>
    </w:rPr>
  </w:style>
  <w:style w:type="paragraph" w:customStyle="1" w:styleId="cc">
    <w:name w:val="副标题cc"/>
    <w:basedOn w:val="a"/>
    <w:rsid w:val="00F65A38"/>
    <w:pPr>
      <w:widowControl/>
      <w:jc w:val="center"/>
    </w:pPr>
    <w:rPr>
      <w:rFonts w:ascii="华文中宋" w:eastAsia="华文中宋"/>
      <w:b/>
      <w:bCs/>
      <w:sz w:val="28"/>
      <w:szCs w:val="28"/>
    </w:rPr>
  </w:style>
  <w:style w:type="paragraph" w:customStyle="1" w:styleId="p0">
    <w:name w:val="p0"/>
    <w:basedOn w:val="a"/>
    <w:rsid w:val="00F65A38"/>
    <w:pPr>
      <w:widowControl/>
      <w:jc w:val="left"/>
    </w:pPr>
    <w:rPr>
      <w:kern w:val="0"/>
      <w:szCs w:val="21"/>
    </w:rPr>
  </w:style>
  <w:style w:type="paragraph" w:customStyle="1" w:styleId="NormalWeb">
    <w:name w:val="Normal (Web)"/>
    <w:basedOn w:val="a"/>
    <w:rsid w:val="00F65A38"/>
    <w:rPr>
      <w:sz w:val="24"/>
    </w:rPr>
  </w:style>
  <w:style w:type="paragraph" w:customStyle="1" w:styleId="ListParagraph">
    <w:name w:val="List Paragraph"/>
    <w:basedOn w:val="a"/>
    <w:rsid w:val="00F65A38"/>
    <w:pPr>
      <w:ind w:firstLineChars="200" w:firstLine="200"/>
    </w:pPr>
    <w:rPr>
      <w:rFonts w:ascii="Calibri" w:hAnsi="Calibri" w:cs="Calibri"/>
      <w:szCs w:val="21"/>
    </w:rPr>
  </w:style>
  <w:style w:type="paragraph" w:customStyle="1" w:styleId="afffa">
    <w:name w:val="本文刊载于"/>
    <w:basedOn w:val="a"/>
    <w:link w:val="Charf"/>
    <w:qFormat/>
    <w:rsid w:val="00F65A38"/>
    <w:pPr>
      <w:widowControl/>
    </w:pPr>
    <w:rPr>
      <w:rFonts w:eastAsia="仿宋"/>
      <w:szCs w:val="22"/>
    </w:rPr>
  </w:style>
  <w:style w:type="paragraph" w:customStyle="1" w:styleId="afffb">
    <w:name w:val="段落标题"/>
    <w:basedOn w:val="a"/>
    <w:next w:val="a"/>
    <w:link w:val="Charf0"/>
    <w:qFormat/>
    <w:rsid w:val="00F65A38"/>
    <w:pPr>
      <w:widowControl/>
    </w:pPr>
    <w:rPr>
      <w:b/>
      <w:szCs w:val="22"/>
    </w:rPr>
  </w:style>
  <w:style w:type="character" w:customStyle="1" w:styleId="Charf0">
    <w:name w:val="段落标题 Char"/>
    <w:link w:val="afffb"/>
    <w:qFormat/>
    <w:rsid w:val="00F65A38"/>
    <w:rPr>
      <w:rFonts w:ascii="Times New Roman" w:eastAsia="宋体" w:hAnsi="Times New Roman" w:cs="Times New Roman"/>
      <w:b/>
    </w:rPr>
  </w:style>
  <w:style w:type="paragraph" w:customStyle="1" w:styleId="ListParagraph1">
    <w:name w:val="List Paragraph1"/>
    <w:basedOn w:val="a"/>
    <w:rsid w:val="00F65A38"/>
    <w:pPr>
      <w:ind w:firstLineChars="200" w:firstLine="200"/>
    </w:pPr>
    <w:rPr>
      <w:rFonts w:ascii="Calibri" w:hAnsi="Calibri" w:cs="黑体"/>
      <w:szCs w:val="22"/>
    </w:rPr>
  </w:style>
  <w:style w:type="paragraph" w:styleId="afffc">
    <w:name w:val="Revision"/>
    <w:uiPriority w:val="99"/>
    <w:rsid w:val="00F65A38"/>
    <w:rPr>
      <w:rFonts w:ascii="Calibri" w:eastAsia="宋体" w:hAnsi="Calibri" w:cs="Times New Roman"/>
      <w:kern w:val="0"/>
      <w:sz w:val="22"/>
    </w:rPr>
  </w:style>
  <w:style w:type="paragraph" w:styleId="afffd">
    <w:name w:val="Intense Quote"/>
    <w:basedOn w:val="a"/>
    <w:next w:val="a"/>
    <w:link w:val="afffe"/>
    <w:uiPriority w:val="30"/>
    <w:qFormat/>
    <w:rsid w:val="00F65A38"/>
    <w:pPr>
      <w:widowControl/>
      <w:ind w:left="720" w:right="720"/>
    </w:pPr>
    <w:rPr>
      <w:b/>
      <w:i/>
      <w:szCs w:val="22"/>
    </w:rPr>
  </w:style>
  <w:style w:type="character" w:customStyle="1" w:styleId="Charf1">
    <w:name w:val="明显引用 Char"/>
    <w:basedOn w:val="a0"/>
    <w:uiPriority w:val="30"/>
    <w:rsid w:val="00F65A38"/>
    <w:rPr>
      <w:rFonts w:ascii="Times New Roman" w:eastAsia="宋体" w:hAnsi="Times New Roman" w:cs="Times New Roman"/>
      <w:b/>
      <w:bCs/>
      <w:i/>
      <w:iCs/>
      <w:color w:val="4F81BD" w:themeColor="accent1"/>
      <w:szCs w:val="24"/>
    </w:rPr>
  </w:style>
  <w:style w:type="paragraph" w:customStyle="1" w:styleId="affff">
    <w:name w:val="作者栏"/>
    <w:next w:val="a"/>
    <w:qFormat/>
    <w:rsid w:val="00F65A38"/>
    <w:pPr>
      <w:jc w:val="center"/>
    </w:pPr>
    <w:rPr>
      <w:rFonts w:ascii="宋体" w:eastAsia="宋体" w:hAnsi="Times New Roman" w:cs="Times New Roman"/>
      <w:b/>
      <w:sz w:val="24"/>
    </w:rPr>
  </w:style>
  <w:style w:type="paragraph" w:styleId="affff0">
    <w:name w:val="No Spacing"/>
    <w:uiPriority w:val="1"/>
    <w:qFormat/>
    <w:rsid w:val="00F65A38"/>
    <w:rPr>
      <w:rFonts w:ascii="Calibri" w:eastAsia="宋体" w:hAnsi="Calibri" w:cs="Times New Roman"/>
      <w:kern w:val="0"/>
      <w:sz w:val="22"/>
    </w:rPr>
  </w:style>
  <w:style w:type="paragraph" w:customStyle="1" w:styleId="affff1">
    <w:name w:val="脚注"/>
    <w:link w:val="affff2"/>
    <w:qFormat/>
    <w:rsid w:val="00F65A38"/>
    <w:pPr>
      <w:snapToGrid w:val="0"/>
    </w:pPr>
    <w:rPr>
      <w:rFonts w:ascii="Times New Roman" w:eastAsia="宋体" w:hAnsi="Times New Roman" w:cs="Times New Roman"/>
      <w:sz w:val="18"/>
      <w:szCs w:val="18"/>
    </w:rPr>
  </w:style>
  <w:style w:type="paragraph" w:customStyle="1" w:styleId="affff3">
    <w:name w:val="作者简介"/>
    <w:basedOn w:val="a"/>
    <w:rsid w:val="00F65A38"/>
    <w:pPr>
      <w:widowControl/>
    </w:pPr>
    <w:rPr>
      <w:rFonts w:eastAsia="仿宋"/>
      <w:szCs w:val="22"/>
    </w:rPr>
  </w:style>
  <w:style w:type="paragraph" w:styleId="affff4">
    <w:name w:val="Quote"/>
    <w:basedOn w:val="a"/>
    <w:next w:val="a"/>
    <w:link w:val="affff5"/>
    <w:uiPriority w:val="29"/>
    <w:qFormat/>
    <w:rsid w:val="00F65A38"/>
    <w:pPr>
      <w:widowControl/>
    </w:pPr>
    <w:rPr>
      <w:i/>
      <w:szCs w:val="22"/>
    </w:rPr>
  </w:style>
  <w:style w:type="character" w:customStyle="1" w:styleId="Charf2">
    <w:name w:val="引用 Char"/>
    <w:basedOn w:val="a0"/>
    <w:uiPriority w:val="29"/>
    <w:rsid w:val="00F65A38"/>
    <w:rPr>
      <w:rFonts w:ascii="Times New Roman" w:eastAsia="宋体" w:hAnsi="Times New Roman" w:cs="Times New Roman"/>
      <w:i/>
      <w:iCs/>
      <w:color w:val="000000" w:themeColor="text1"/>
      <w:szCs w:val="24"/>
    </w:rPr>
  </w:style>
  <w:style w:type="paragraph" w:styleId="TOC">
    <w:name w:val="TOC Heading"/>
    <w:basedOn w:val="1"/>
    <w:next w:val="a"/>
    <w:uiPriority w:val="39"/>
    <w:qFormat/>
    <w:rsid w:val="00F65A38"/>
    <w:pPr>
      <w:keepLines/>
      <w:spacing w:before="340" w:after="330" w:line="578" w:lineRule="auto"/>
      <w:jc w:val="both"/>
      <w:outlineLvl w:val="9"/>
    </w:pPr>
    <w:rPr>
      <w:bCs/>
      <w:kern w:val="44"/>
      <w:sz w:val="44"/>
      <w:szCs w:val="44"/>
    </w:rPr>
  </w:style>
  <w:style w:type="paragraph" w:customStyle="1" w:styleId="13">
    <w:name w:val="正文1"/>
    <w:rsid w:val="00F65A38"/>
    <w:pPr>
      <w:jc w:val="both"/>
    </w:pPr>
    <w:rPr>
      <w:rFonts w:ascii="Times New Roman" w:eastAsia="宋体" w:hAnsi="Times New Roman" w:cs="Times New Roman"/>
      <w:szCs w:val="21"/>
    </w:rPr>
  </w:style>
  <w:style w:type="paragraph" w:customStyle="1" w:styleId="14">
    <w:name w:val="浅色列表1"/>
    <w:next w:val="a"/>
    <w:rsid w:val="00F65A38"/>
    <w:pPr>
      <w:jc w:val="center"/>
    </w:pPr>
    <w:rPr>
      <w:rFonts w:ascii="Times New Roman" w:eastAsia="华文中宋" w:hAnsi="Times New Roman" w:cs="Times New Roman"/>
      <w:b/>
      <w:bCs/>
      <w:sz w:val="32"/>
      <w:szCs w:val="28"/>
    </w:rPr>
  </w:style>
  <w:style w:type="character" w:customStyle="1" w:styleId="vn2">
    <w:name w:val="vn2"/>
    <w:rsid w:val="00F65A38"/>
  </w:style>
  <w:style w:type="paragraph" w:customStyle="1" w:styleId="15">
    <w:name w:val="列表段落1"/>
    <w:next w:val="a"/>
    <w:uiPriority w:val="99"/>
    <w:qFormat/>
    <w:rsid w:val="00F65A38"/>
    <w:pPr>
      <w:jc w:val="center"/>
    </w:pPr>
    <w:rPr>
      <w:rFonts w:ascii="Times New Roman" w:eastAsia="华文中宋" w:hAnsi="Times New Roman" w:cs="Times New Roman"/>
      <w:b/>
      <w:bCs/>
      <w:sz w:val="32"/>
      <w:szCs w:val="28"/>
    </w:rPr>
  </w:style>
  <w:style w:type="character" w:customStyle="1" w:styleId="Charf">
    <w:name w:val="本文刊载于 Char"/>
    <w:link w:val="afffa"/>
    <w:rsid w:val="00F65A38"/>
    <w:rPr>
      <w:rFonts w:ascii="Times New Roman" w:eastAsia="仿宋" w:hAnsi="Times New Roman" w:cs="Times New Roman"/>
    </w:rPr>
  </w:style>
  <w:style w:type="character" w:customStyle="1" w:styleId="af0">
    <w:name w:val="副标题 字符"/>
    <w:link w:val="af"/>
    <w:uiPriority w:val="11"/>
    <w:rsid w:val="00F65A38"/>
    <w:rPr>
      <w:rFonts w:ascii="Times New Roman" w:eastAsia="华文中宋" w:hAnsi="Times New Roman" w:cs="Times New Roman"/>
      <w:b/>
      <w:bCs/>
      <w:sz w:val="28"/>
      <w:szCs w:val="28"/>
    </w:rPr>
  </w:style>
  <w:style w:type="character" w:customStyle="1" w:styleId="af6">
    <w:name w:val="批注主题 字符"/>
    <w:link w:val="af5"/>
    <w:uiPriority w:val="99"/>
    <w:qFormat/>
    <w:rsid w:val="00F65A38"/>
    <w:rPr>
      <w:rFonts w:ascii="Calibri" w:eastAsia="宋体" w:hAnsi="Calibri" w:cs="Arial"/>
      <w:b/>
      <w:bCs/>
      <w:szCs w:val="24"/>
    </w:rPr>
  </w:style>
  <w:style w:type="character" w:customStyle="1" w:styleId="10">
    <w:name w:val="标题 1 字符"/>
    <w:link w:val="1"/>
    <w:uiPriority w:val="9"/>
    <w:rsid w:val="00F65A38"/>
    <w:rPr>
      <w:rFonts w:ascii="Times New Roman" w:eastAsia="宋体" w:hAnsi="Times New Roman" w:cs="Times New Roman"/>
      <w:b/>
      <w:kern w:val="0"/>
      <w:sz w:val="22"/>
      <w:szCs w:val="20"/>
    </w:rPr>
  </w:style>
  <w:style w:type="character" w:customStyle="1" w:styleId="30">
    <w:name w:val="标题 3 字符"/>
    <w:link w:val="3"/>
    <w:uiPriority w:val="9"/>
    <w:rsid w:val="00F65A38"/>
    <w:rPr>
      <w:rFonts w:ascii="Times New Roman" w:eastAsia="宋体" w:hAnsi="Times New Roman" w:cs="Times New Roman"/>
      <w:b/>
      <w:bCs/>
      <w:sz w:val="32"/>
      <w:szCs w:val="32"/>
    </w:rPr>
  </w:style>
  <w:style w:type="character" w:customStyle="1" w:styleId="40">
    <w:name w:val="标题 4 字符"/>
    <w:link w:val="4"/>
    <w:uiPriority w:val="9"/>
    <w:rsid w:val="00F65A38"/>
    <w:rPr>
      <w:rFonts w:ascii="Cambria" w:eastAsia="宋体" w:hAnsi="Cambria" w:cs="Times New Roman"/>
      <w:b/>
      <w:bCs/>
      <w:sz w:val="28"/>
      <w:szCs w:val="28"/>
    </w:rPr>
  </w:style>
  <w:style w:type="character" w:customStyle="1" w:styleId="50">
    <w:name w:val="标题 5 字符"/>
    <w:link w:val="5"/>
    <w:uiPriority w:val="9"/>
    <w:rsid w:val="00F65A38"/>
    <w:rPr>
      <w:rFonts w:ascii="Times New Roman" w:eastAsia="宋体" w:hAnsi="Times New Roman" w:cs="Times New Roman"/>
      <w:b/>
      <w:bCs/>
      <w:sz w:val="28"/>
      <w:szCs w:val="28"/>
    </w:rPr>
  </w:style>
  <w:style w:type="character" w:customStyle="1" w:styleId="ab">
    <w:name w:val="正文文本 字符"/>
    <w:link w:val="aa"/>
    <w:uiPriority w:val="1"/>
    <w:rsid w:val="00F65A38"/>
    <w:rPr>
      <w:rFonts w:ascii="Times New Roman" w:eastAsia="宋体" w:hAnsi="Times New Roman" w:cs="Times New Roman"/>
      <w:szCs w:val="24"/>
    </w:rPr>
  </w:style>
  <w:style w:type="character" w:customStyle="1" w:styleId="16">
    <w:name w:val="未处理的提及1"/>
    <w:uiPriority w:val="99"/>
    <w:semiHidden/>
    <w:unhideWhenUsed/>
    <w:qFormat/>
    <w:rsid w:val="00F65A38"/>
    <w:rPr>
      <w:color w:val="605E5C"/>
      <w:shd w:val="clear" w:color="auto" w:fill="E1DFDD"/>
    </w:rPr>
  </w:style>
  <w:style w:type="table" w:customStyle="1" w:styleId="TableNormal">
    <w:name w:val="Table Normal"/>
    <w:uiPriority w:val="2"/>
    <w:semiHidden/>
    <w:unhideWhenUsed/>
    <w:qFormat/>
    <w:rsid w:val="00F65A38"/>
    <w:rPr>
      <w:rFonts w:ascii="Times New Roman" w:eastAsia="宋体" w:hAnsi="Times New Roman" w:cs="Times New Roman"/>
      <w:kern w:val="0"/>
      <w:sz w:val="20"/>
      <w:szCs w:val="2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F65A38"/>
    <w:pPr>
      <w:widowControl/>
    </w:pPr>
    <w:rPr>
      <w:szCs w:val="22"/>
      <w:lang w:eastAsia="en-US"/>
    </w:rPr>
  </w:style>
  <w:style w:type="character" w:customStyle="1" w:styleId="v5865">
    <w:name w:val="v58_6_5"/>
    <w:rsid w:val="00F65A38"/>
  </w:style>
  <w:style w:type="character" w:customStyle="1" w:styleId="fontstyle01">
    <w:name w:val="fontstyle01"/>
    <w:rsid w:val="00F65A38"/>
    <w:rPr>
      <w:rFonts w:ascii="Aldine721BT-Italic" w:hAnsi="Aldine721BT-Italic" w:hint="default"/>
      <w:b w:val="0"/>
      <w:bCs w:val="0"/>
      <w:i/>
      <w:iCs/>
      <w:color w:val="000000"/>
      <w:sz w:val="22"/>
      <w:szCs w:val="22"/>
    </w:rPr>
  </w:style>
  <w:style w:type="character" w:customStyle="1" w:styleId="fontstyle21">
    <w:name w:val="fontstyle21"/>
    <w:rsid w:val="00F65A38"/>
    <w:rPr>
      <w:rFonts w:ascii="Aldine721BT-Roman" w:hAnsi="Aldine721BT-Roman" w:hint="default"/>
      <w:b w:val="0"/>
      <w:bCs w:val="0"/>
      <w:i w:val="0"/>
      <w:iCs w:val="0"/>
      <w:color w:val="000000"/>
      <w:sz w:val="22"/>
      <w:szCs w:val="22"/>
    </w:rPr>
  </w:style>
  <w:style w:type="numbering" w:customStyle="1" w:styleId="17">
    <w:name w:val="无列表1"/>
    <w:next w:val="a2"/>
    <w:uiPriority w:val="99"/>
    <w:semiHidden/>
    <w:unhideWhenUsed/>
    <w:rsid w:val="00F65A38"/>
  </w:style>
  <w:style w:type="character" w:customStyle="1" w:styleId="affff2">
    <w:name w:val="脚注_"/>
    <w:link w:val="affff1"/>
    <w:locked/>
    <w:rsid w:val="00F65A38"/>
    <w:rPr>
      <w:rFonts w:ascii="Times New Roman" w:eastAsia="宋体" w:hAnsi="Times New Roman" w:cs="Times New Roman"/>
      <w:sz w:val="18"/>
      <w:szCs w:val="18"/>
    </w:rPr>
  </w:style>
  <w:style w:type="character" w:customStyle="1" w:styleId="affff6">
    <w:name w:val="脚注 + 斜体"/>
    <w:rsid w:val="00F65A38"/>
    <w:rPr>
      <w:i/>
      <w:iCs/>
      <w:color w:val="000000"/>
      <w:spacing w:val="0"/>
      <w:w w:val="100"/>
      <w:kern w:val="2"/>
      <w:position w:val="0"/>
      <w:sz w:val="18"/>
      <w:szCs w:val="18"/>
      <w:lang w:val="en-US"/>
    </w:rPr>
  </w:style>
  <w:style w:type="character" w:customStyle="1" w:styleId="31">
    <w:name w:val="正文文本 (3) + 斜体"/>
    <w:rsid w:val="00F65A38"/>
    <w:rPr>
      <w:rFonts w:ascii="Century Schoolbook" w:eastAsia="Century Schoolbook" w:hAnsi="Century Schoolbook" w:cs="Century Schoolbook" w:hint="default"/>
      <w:b w:val="0"/>
      <w:bCs w:val="0"/>
      <w:i/>
      <w:iCs/>
      <w:smallCaps w:val="0"/>
      <w:strike w:val="0"/>
      <w:dstrike w:val="0"/>
      <w:color w:val="000000"/>
      <w:spacing w:val="0"/>
      <w:w w:val="100"/>
      <w:position w:val="0"/>
      <w:sz w:val="13"/>
      <w:szCs w:val="13"/>
      <w:u w:val="none"/>
      <w:effect w:val="none"/>
      <w:lang w:val="en-US"/>
    </w:rPr>
  </w:style>
  <w:style w:type="character" w:customStyle="1" w:styleId="affff7">
    <w:name w:val="正文文本_"/>
    <w:link w:val="22"/>
    <w:rsid w:val="00F65A38"/>
    <w:rPr>
      <w:rFonts w:ascii="Century Schoolbook" w:eastAsia="Century Schoolbook" w:hAnsi="Century Schoolbook" w:cs="Century Schoolbook"/>
      <w:sz w:val="16"/>
      <w:szCs w:val="16"/>
      <w:shd w:val="clear" w:color="auto" w:fill="FFFFFF"/>
    </w:rPr>
  </w:style>
  <w:style w:type="paragraph" w:customStyle="1" w:styleId="22">
    <w:name w:val="正文文本2"/>
    <w:basedOn w:val="a"/>
    <w:link w:val="affff7"/>
    <w:rsid w:val="00F65A38"/>
    <w:pPr>
      <w:shd w:val="clear" w:color="auto" w:fill="FFFFFF"/>
      <w:spacing w:before="480" w:after="240" w:line="216" w:lineRule="exact"/>
    </w:pPr>
    <w:rPr>
      <w:rFonts w:ascii="Century Schoolbook" w:eastAsia="Century Schoolbook" w:hAnsi="Century Schoolbook" w:cs="Century Schoolbook"/>
      <w:sz w:val="16"/>
      <w:szCs w:val="16"/>
    </w:rPr>
  </w:style>
  <w:style w:type="character" w:customStyle="1" w:styleId="af4">
    <w:name w:val="标题 字符"/>
    <w:link w:val="af3"/>
    <w:uiPriority w:val="10"/>
    <w:qFormat/>
    <w:rsid w:val="00F65A38"/>
    <w:rPr>
      <w:rFonts w:ascii="Calibri Light" w:eastAsia="宋体" w:hAnsi="Calibri Light" w:cs="Times New Roman"/>
      <w:b/>
      <w:bCs/>
      <w:sz w:val="32"/>
      <w:szCs w:val="32"/>
    </w:rPr>
  </w:style>
  <w:style w:type="character" w:customStyle="1" w:styleId="v402015">
    <w:name w:val="v40_20_15"/>
    <w:basedOn w:val="a0"/>
    <w:rsid w:val="00F65A38"/>
  </w:style>
  <w:style w:type="paragraph" w:styleId="affff8">
    <w:name w:val="Date"/>
    <w:basedOn w:val="a"/>
    <w:next w:val="a"/>
    <w:link w:val="affff9"/>
    <w:uiPriority w:val="99"/>
    <w:unhideWhenUsed/>
    <w:qFormat/>
    <w:rsid w:val="00F65A38"/>
    <w:pPr>
      <w:ind w:leftChars="2500" w:left="100"/>
    </w:pPr>
    <w:rPr>
      <w:rFonts w:ascii="Calibri" w:hAnsi="Calibri"/>
      <w:szCs w:val="22"/>
    </w:rPr>
  </w:style>
  <w:style w:type="character" w:customStyle="1" w:styleId="Charf3">
    <w:name w:val="日期 Char"/>
    <w:basedOn w:val="a0"/>
    <w:uiPriority w:val="99"/>
    <w:semiHidden/>
    <w:rsid w:val="00F65A38"/>
    <w:rPr>
      <w:rFonts w:ascii="Times New Roman" w:eastAsia="宋体" w:hAnsi="Times New Roman" w:cs="Times New Roman"/>
      <w:szCs w:val="24"/>
    </w:rPr>
  </w:style>
  <w:style w:type="character" w:customStyle="1" w:styleId="affff9">
    <w:name w:val="日期 字符"/>
    <w:link w:val="affff8"/>
    <w:uiPriority w:val="99"/>
    <w:qFormat/>
    <w:rsid w:val="00F65A38"/>
    <w:rPr>
      <w:rFonts w:ascii="Calibri" w:eastAsia="宋体" w:hAnsi="Calibri" w:cs="Times New Roman"/>
    </w:rPr>
  </w:style>
  <w:style w:type="paragraph" w:customStyle="1" w:styleId="18">
    <w:name w:val="修订1"/>
    <w:hidden/>
    <w:uiPriority w:val="99"/>
    <w:semiHidden/>
    <w:qFormat/>
    <w:rsid w:val="00F65A38"/>
    <w:rPr>
      <w:rFonts w:ascii="Times New Roman" w:eastAsia="宋体" w:hAnsi="Times New Roman" w:cs="Times New Roman"/>
    </w:rPr>
  </w:style>
  <w:style w:type="character" w:customStyle="1" w:styleId="affffa">
    <w:name w:val="尾注文本 字符"/>
    <w:uiPriority w:val="99"/>
    <w:semiHidden/>
    <w:qFormat/>
    <w:rsid w:val="00F65A38"/>
    <w:rPr>
      <w:kern w:val="2"/>
      <w:sz w:val="21"/>
      <w:szCs w:val="22"/>
    </w:rPr>
  </w:style>
  <w:style w:type="character" w:customStyle="1" w:styleId="60">
    <w:name w:val="标题 6 字符"/>
    <w:link w:val="6"/>
    <w:uiPriority w:val="9"/>
    <w:rsid w:val="00F65A38"/>
    <w:rPr>
      <w:rFonts w:ascii="Cambria" w:eastAsia="宋体" w:hAnsi="Cambria" w:cs="Times New Roman"/>
      <w:b/>
      <w:bCs/>
      <w:sz w:val="24"/>
      <w:szCs w:val="24"/>
    </w:rPr>
  </w:style>
  <w:style w:type="character" w:customStyle="1" w:styleId="70">
    <w:name w:val="标题 7 字符"/>
    <w:link w:val="7"/>
    <w:uiPriority w:val="9"/>
    <w:rsid w:val="00F65A38"/>
    <w:rPr>
      <w:rFonts w:ascii="Times New Roman" w:eastAsia="宋体" w:hAnsi="Times New Roman" w:cs="Times New Roman"/>
      <w:b/>
      <w:bCs/>
      <w:sz w:val="24"/>
      <w:szCs w:val="24"/>
    </w:rPr>
  </w:style>
  <w:style w:type="character" w:customStyle="1" w:styleId="80">
    <w:name w:val="标题 8 字符"/>
    <w:link w:val="8"/>
    <w:uiPriority w:val="9"/>
    <w:rsid w:val="00F65A38"/>
    <w:rPr>
      <w:rFonts w:ascii="Cambria" w:eastAsia="宋体" w:hAnsi="Cambria" w:cs="Times New Roman"/>
      <w:sz w:val="24"/>
      <w:szCs w:val="24"/>
    </w:rPr>
  </w:style>
  <w:style w:type="character" w:customStyle="1" w:styleId="90">
    <w:name w:val="标题 9 字符"/>
    <w:link w:val="9"/>
    <w:uiPriority w:val="9"/>
    <w:rsid w:val="00F65A38"/>
    <w:rPr>
      <w:rFonts w:ascii="Cambria" w:eastAsia="宋体" w:hAnsi="Cambria" w:cs="Times New Roman"/>
      <w:szCs w:val="21"/>
    </w:rPr>
  </w:style>
  <w:style w:type="character" w:customStyle="1" w:styleId="19">
    <w:name w:val="批注文字 字符1"/>
    <w:uiPriority w:val="99"/>
    <w:semiHidden/>
    <w:rsid w:val="00F65A38"/>
  </w:style>
  <w:style w:type="character" w:customStyle="1" w:styleId="1a">
    <w:name w:val="批注框文本 字符1"/>
    <w:uiPriority w:val="99"/>
    <w:semiHidden/>
    <w:rsid w:val="00F65A38"/>
    <w:rPr>
      <w:sz w:val="18"/>
      <w:szCs w:val="18"/>
    </w:rPr>
  </w:style>
  <w:style w:type="character" w:customStyle="1" w:styleId="1b">
    <w:name w:val="页脚 字符1"/>
    <w:uiPriority w:val="99"/>
    <w:rsid w:val="00F65A38"/>
    <w:rPr>
      <w:sz w:val="18"/>
      <w:szCs w:val="18"/>
    </w:rPr>
  </w:style>
  <w:style w:type="character" w:customStyle="1" w:styleId="1c">
    <w:name w:val="批注主题 字符1"/>
    <w:uiPriority w:val="99"/>
    <w:semiHidden/>
    <w:rsid w:val="00F65A38"/>
    <w:rPr>
      <w:b/>
      <w:bCs/>
    </w:rPr>
  </w:style>
  <w:style w:type="character" w:customStyle="1" w:styleId="affff5">
    <w:name w:val="引用 字符"/>
    <w:link w:val="affff4"/>
    <w:uiPriority w:val="29"/>
    <w:rsid w:val="00F65A38"/>
    <w:rPr>
      <w:rFonts w:ascii="Times New Roman" w:eastAsia="宋体" w:hAnsi="Times New Roman" w:cs="Times New Roman"/>
      <w:i/>
    </w:rPr>
  </w:style>
  <w:style w:type="character" w:customStyle="1" w:styleId="afffe">
    <w:name w:val="明显引用 字符"/>
    <w:link w:val="afffd"/>
    <w:uiPriority w:val="30"/>
    <w:rsid w:val="00F65A38"/>
    <w:rPr>
      <w:rFonts w:ascii="Times New Roman" w:eastAsia="宋体" w:hAnsi="Times New Roman" w:cs="Times New Roman"/>
      <w:b/>
      <w:i/>
    </w:rPr>
  </w:style>
  <w:style w:type="character" w:customStyle="1" w:styleId="a-size-extra-large">
    <w:name w:val="a-size-extra-large"/>
    <w:basedOn w:val="a0"/>
    <w:rsid w:val="00F65A38"/>
  </w:style>
  <w:style w:type="character" w:customStyle="1" w:styleId="a-size-large">
    <w:name w:val="a-size-large"/>
    <w:basedOn w:val="a0"/>
    <w:rsid w:val="00F65A38"/>
  </w:style>
  <w:style w:type="character" w:customStyle="1" w:styleId="cf01">
    <w:name w:val="cf01"/>
    <w:rsid w:val="00F65A38"/>
    <w:rPr>
      <w:rFonts w:ascii="Microsoft YaHei UI" w:eastAsia="Microsoft YaHei UI" w:hAnsi="Microsoft YaHei UI" w:hint="eastAsia"/>
      <w:sz w:val="18"/>
      <w:szCs w:val="18"/>
    </w:rPr>
  </w:style>
  <w:style w:type="paragraph" w:customStyle="1" w:styleId="p2">
    <w:name w:val="p2"/>
    <w:basedOn w:val="a"/>
    <w:rsid w:val="00F65A38"/>
    <w:pPr>
      <w:widowControl/>
      <w:spacing w:before="100" w:beforeAutospacing="1" w:after="100" w:afterAutospacing="1"/>
      <w:jc w:val="left"/>
    </w:pPr>
    <w:rPr>
      <w:rFonts w:ascii="宋体" w:hAnsi="宋体" w:cs="宋体"/>
      <w:kern w:val="0"/>
      <w:sz w:val="24"/>
    </w:rPr>
  </w:style>
  <w:style w:type="character" w:customStyle="1" w:styleId="searchkey">
    <w:name w:val="searchkey"/>
    <w:basedOn w:val="a0"/>
    <w:rsid w:val="00F65A38"/>
  </w:style>
  <w:style w:type="paragraph" w:customStyle="1" w:styleId="sense-group-defined">
    <w:name w:val="sense-group-defined"/>
    <w:basedOn w:val="a"/>
    <w:rsid w:val="00F65A38"/>
    <w:pPr>
      <w:widowControl/>
      <w:spacing w:before="100" w:beforeAutospacing="1" w:after="100" w:afterAutospacing="1"/>
      <w:jc w:val="left"/>
    </w:pPr>
    <w:rPr>
      <w:rFonts w:ascii="宋体" w:hAnsi="宋体" w:cs="宋体"/>
      <w:kern w:val="0"/>
      <w:sz w:val="24"/>
    </w:rPr>
  </w:style>
  <w:style w:type="paragraph" w:customStyle="1" w:styleId="senses-example">
    <w:name w:val="senses-example"/>
    <w:basedOn w:val="a"/>
    <w:rsid w:val="00F65A38"/>
    <w:pPr>
      <w:widowControl/>
      <w:spacing w:before="100" w:beforeAutospacing="1" w:after="100" w:afterAutospacing="1"/>
      <w:jc w:val="left"/>
    </w:pPr>
    <w:rPr>
      <w:rFonts w:ascii="宋体" w:hAnsi="宋体" w:cs="宋体"/>
      <w:kern w:val="0"/>
      <w:sz w:val="24"/>
    </w:rPr>
  </w:style>
  <w:style w:type="character" w:customStyle="1" w:styleId="flex-item">
    <w:name w:val="flex-item"/>
    <w:basedOn w:val="a0"/>
    <w:rsid w:val="00F65A38"/>
  </w:style>
  <w:style w:type="character" w:customStyle="1" w:styleId="highlight">
    <w:name w:val="highlight"/>
    <w:basedOn w:val="a0"/>
    <w:rsid w:val="00F65A38"/>
  </w:style>
  <w:style w:type="character" w:customStyle="1" w:styleId="sense-cf">
    <w:name w:val="sense-cf"/>
    <w:basedOn w:val="a0"/>
    <w:rsid w:val="00F65A38"/>
  </w:style>
  <w:style w:type="character" w:customStyle="1" w:styleId="ng-label-list">
    <w:name w:val="ng-label-list"/>
    <w:basedOn w:val="a0"/>
    <w:rsid w:val="00F65A38"/>
  </w:style>
  <w:style w:type="paragraph" w:customStyle="1" w:styleId="meaning">
    <w:name w:val="meaning"/>
    <w:basedOn w:val="a"/>
    <w:rsid w:val="00F65A38"/>
    <w:pPr>
      <w:widowControl/>
      <w:spacing w:before="100" w:beforeAutospacing="1" w:after="100" w:afterAutospacing="1"/>
      <w:jc w:val="left"/>
    </w:pPr>
    <w:rPr>
      <w:rFonts w:ascii="宋体" w:hAnsi="宋体" w:cs="宋体"/>
      <w:kern w:val="0"/>
      <w:sz w:val="24"/>
    </w:rPr>
  </w:style>
  <w:style w:type="character" w:customStyle="1" w:styleId="list-dot">
    <w:name w:val="list-dot"/>
    <w:basedOn w:val="a0"/>
    <w:rsid w:val="00F65A38"/>
  </w:style>
  <w:style w:type="character" w:customStyle="1" w:styleId="sents">
    <w:name w:val="sents"/>
    <w:basedOn w:val="a0"/>
    <w:rsid w:val="00F65A38"/>
  </w:style>
  <w:style w:type="character" w:customStyle="1" w:styleId="scriptref">
    <w:name w:val="scriptref"/>
    <w:basedOn w:val="a0"/>
    <w:rsid w:val="00F65A38"/>
  </w:style>
  <w:style w:type="character" w:customStyle="1" w:styleId="transsent">
    <w:name w:val="transsent"/>
    <w:basedOn w:val="a0"/>
    <w:rsid w:val="00F65A38"/>
  </w:style>
  <w:style w:type="paragraph" w:styleId="afff5">
    <w:name w:val="List Paragraph"/>
    <w:basedOn w:val="a"/>
    <w:uiPriority w:val="34"/>
    <w:qFormat/>
    <w:rsid w:val="00F65A3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Date" w:qFormat="1"/>
    <w:lsdException w:name="Note Heading"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Document Map" w:uiPriority="0"/>
    <w:lsdException w:name="Normal (Web)" w:qFormat="1"/>
    <w:lsdException w:name="HTML Cite" w:uiPriority="0"/>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F65A3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65A38"/>
    <w:pPr>
      <w:keepNext/>
      <w:widowControl/>
      <w:jc w:val="left"/>
      <w:outlineLvl w:val="0"/>
    </w:pPr>
    <w:rPr>
      <w:b/>
      <w:kern w:val="0"/>
      <w:sz w:val="22"/>
      <w:szCs w:val="20"/>
    </w:rPr>
  </w:style>
  <w:style w:type="paragraph" w:styleId="2">
    <w:name w:val="heading 2"/>
    <w:basedOn w:val="a"/>
    <w:next w:val="a"/>
    <w:link w:val="2Char"/>
    <w:uiPriority w:val="9"/>
    <w:qFormat/>
    <w:rsid w:val="00F65A38"/>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uiPriority w:val="9"/>
    <w:qFormat/>
    <w:rsid w:val="00F65A38"/>
    <w:pPr>
      <w:keepNext/>
      <w:keepLines/>
      <w:widowControl/>
      <w:spacing w:before="260" w:after="260" w:line="415" w:lineRule="auto"/>
      <w:outlineLvl w:val="2"/>
    </w:pPr>
    <w:rPr>
      <w:b/>
      <w:bCs/>
      <w:sz w:val="32"/>
      <w:szCs w:val="32"/>
    </w:rPr>
  </w:style>
  <w:style w:type="paragraph" w:styleId="4">
    <w:name w:val="heading 4"/>
    <w:basedOn w:val="a"/>
    <w:next w:val="a"/>
    <w:link w:val="40"/>
    <w:uiPriority w:val="9"/>
    <w:qFormat/>
    <w:rsid w:val="00F65A38"/>
    <w:pPr>
      <w:keepNext/>
      <w:keepLines/>
      <w:widowControl/>
      <w:spacing w:before="280" w:after="290" w:line="376" w:lineRule="auto"/>
      <w:outlineLvl w:val="3"/>
    </w:pPr>
    <w:rPr>
      <w:rFonts w:ascii="Cambria" w:hAnsi="Cambria"/>
      <w:b/>
      <w:bCs/>
      <w:sz w:val="28"/>
      <w:szCs w:val="28"/>
    </w:rPr>
  </w:style>
  <w:style w:type="paragraph" w:styleId="5">
    <w:name w:val="heading 5"/>
    <w:basedOn w:val="a"/>
    <w:next w:val="a"/>
    <w:link w:val="50"/>
    <w:uiPriority w:val="9"/>
    <w:qFormat/>
    <w:rsid w:val="00F65A38"/>
    <w:pPr>
      <w:keepNext/>
      <w:keepLines/>
      <w:widowControl/>
      <w:spacing w:before="280" w:after="290" w:line="376" w:lineRule="auto"/>
      <w:outlineLvl w:val="4"/>
    </w:pPr>
    <w:rPr>
      <w:b/>
      <w:bCs/>
      <w:sz w:val="28"/>
      <w:szCs w:val="28"/>
    </w:rPr>
  </w:style>
  <w:style w:type="paragraph" w:styleId="6">
    <w:name w:val="heading 6"/>
    <w:basedOn w:val="a"/>
    <w:next w:val="a"/>
    <w:link w:val="60"/>
    <w:uiPriority w:val="9"/>
    <w:qFormat/>
    <w:rsid w:val="00F65A38"/>
    <w:pPr>
      <w:keepNext/>
      <w:keepLines/>
      <w:widowControl/>
      <w:spacing w:before="240" w:after="64" w:line="319" w:lineRule="auto"/>
      <w:outlineLvl w:val="5"/>
    </w:pPr>
    <w:rPr>
      <w:rFonts w:ascii="Cambria" w:hAnsi="Cambria"/>
      <w:b/>
      <w:bCs/>
      <w:sz w:val="24"/>
    </w:rPr>
  </w:style>
  <w:style w:type="paragraph" w:styleId="7">
    <w:name w:val="heading 7"/>
    <w:basedOn w:val="a"/>
    <w:next w:val="a"/>
    <w:link w:val="70"/>
    <w:uiPriority w:val="9"/>
    <w:qFormat/>
    <w:rsid w:val="00F65A38"/>
    <w:pPr>
      <w:keepNext/>
      <w:keepLines/>
      <w:widowControl/>
      <w:spacing w:before="240" w:after="64" w:line="319" w:lineRule="auto"/>
      <w:outlineLvl w:val="6"/>
    </w:pPr>
    <w:rPr>
      <w:b/>
      <w:bCs/>
      <w:sz w:val="24"/>
    </w:rPr>
  </w:style>
  <w:style w:type="paragraph" w:styleId="8">
    <w:name w:val="heading 8"/>
    <w:basedOn w:val="a"/>
    <w:next w:val="a"/>
    <w:link w:val="80"/>
    <w:uiPriority w:val="9"/>
    <w:qFormat/>
    <w:rsid w:val="00F65A38"/>
    <w:pPr>
      <w:keepNext/>
      <w:keepLines/>
      <w:widowControl/>
      <w:spacing w:before="240" w:after="64" w:line="319" w:lineRule="auto"/>
      <w:outlineLvl w:val="7"/>
    </w:pPr>
    <w:rPr>
      <w:rFonts w:ascii="Cambria" w:hAnsi="Cambria"/>
      <w:sz w:val="24"/>
    </w:rPr>
  </w:style>
  <w:style w:type="paragraph" w:styleId="9">
    <w:name w:val="heading 9"/>
    <w:basedOn w:val="a"/>
    <w:next w:val="a"/>
    <w:link w:val="90"/>
    <w:uiPriority w:val="9"/>
    <w:qFormat/>
    <w:rsid w:val="00F65A38"/>
    <w:pPr>
      <w:keepNext/>
      <w:keepLines/>
      <w:widowControl/>
      <w:spacing w:before="240" w:after="64" w:line="319"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65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A38"/>
    <w:rPr>
      <w:sz w:val="18"/>
      <w:szCs w:val="18"/>
    </w:rPr>
  </w:style>
  <w:style w:type="paragraph" w:styleId="a4">
    <w:name w:val="footer"/>
    <w:basedOn w:val="a"/>
    <w:link w:val="Char0"/>
    <w:uiPriority w:val="99"/>
    <w:unhideWhenUsed/>
    <w:qFormat/>
    <w:rsid w:val="00F65A38"/>
    <w:pPr>
      <w:tabs>
        <w:tab w:val="center" w:pos="4153"/>
        <w:tab w:val="right" w:pos="8306"/>
      </w:tabs>
      <w:snapToGrid w:val="0"/>
      <w:jc w:val="left"/>
    </w:pPr>
    <w:rPr>
      <w:sz w:val="18"/>
      <w:szCs w:val="18"/>
    </w:rPr>
  </w:style>
  <w:style w:type="character" w:customStyle="1" w:styleId="Char0">
    <w:name w:val="页脚 Char"/>
    <w:basedOn w:val="a0"/>
    <w:link w:val="a4"/>
    <w:uiPriority w:val="99"/>
    <w:rsid w:val="00F65A38"/>
    <w:rPr>
      <w:sz w:val="18"/>
      <w:szCs w:val="18"/>
    </w:rPr>
  </w:style>
  <w:style w:type="character" w:customStyle="1" w:styleId="1Char">
    <w:name w:val="标题 1 Char"/>
    <w:basedOn w:val="a0"/>
    <w:uiPriority w:val="9"/>
    <w:rsid w:val="00F65A38"/>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F65A38"/>
    <w:rPr>
      <w:rFonts w:ascii="Arial" w:eastAsia="黑体" w:hAnsi="Arial" w:cs="Times New Roman"/>
      <w:b/>
      <w:bCs/>
      <w:sz w:val="32"/>
      <w:szCs w:val="32"/>
    </w:rPr>
  </w:style>
  <w:style w:type="character" w:customStyle="1" w:styleId="3Char">
    <w:name w:val="标题 3 Char"/>
    <w:basedOn w:val="a0"/>
    <w:uiPriority w:val="9"/>
    <w:semiHidden/>
    <w:rsid w:val="00F65A38"/>
    <w:rPr>
      <w:rFonts w:ascii="Times New Roman" w:eastAsia="宋体" w:hAnsi="Times New Roman" w:cs="Times New Roman"/>
      <w:b/>
      <w:bCs/>
      <w:sz w:val="32"/>
      <w:szCs w:val="32"/>
    </w:rPr>
  </w:style>
  <w:style w:type="character" w:customStyle="1" w:styleId="4Char">
    <w:name w:val="标题 4 Char"/>
    <w:basedOn w:val="a0"/>
    <w:uiPriority w:val="9"/>
    <w:semiHidden/>
    <w:rsid w:val="00F65A38"/>
    <w:rPr>
      <w:rFonts w:asciiTheme="majorHAnsi" w:eastAsiaTheme="majorEastAsia" w:hAnsiTheme="majorHAnsi" w:cstheme="majorBidi"/>
      <w:b/>
      <w:bCs/>
      <w:sz w:val="28"/>
      <w:szCs w:val="28"/>
    </w:rPr>
  </w:style>
  <w:style w:type="character" w:customStyle="1" w:styleId="5Char">
    <w:name w:val="标题 5 Char"/>
    <w:basedOn w:val="a0"/>
    <w:uiPriority w:val="9"/>
    <w:semiHidden/>
    <w:rsid w:val="00F65A38"/>
    <w:rPr>
      <w:rFonts w:ascii="Times New Roman" w:eastAsia="宋体" w:hAnsi="Times New Roman" w:cs="Times New Roman"/>
      <w:b/>
      <w:bCs/>
      <w:sz w:val="28"/>
      <w:szCs w:val="28"/>
    </w:rPr>
  </w:style>
  <w:style w:type="character" w:customStyle="1" w:styleId="6Char">
    <w:name w:val="标题 6 Char"/>
    <w:basedOn w:val="a0"/>
    <w:uiPriority w:val="9"/>
    <w:semiHidden/>
    <w:rsid w:val="00F65A38"/>
    <w:rPr>
      <w:rFonts w:asciiTheme="majorHAnsi" w:eastAsiaTheme="majorEastAsia" w:hAnsiTheme="majorHAnsi" w:cstheme="majorBidi"/>
      <w:b/>
      <w:bCs/>
      <w:sz w:val="24"/>
      <w:szCs w:val="24"/>
    </w:rPr>
  </w:style>
  <w:style w:type="character" w:customStyle="1" w:styleId="7Char">
    <w:name w:val="标题 7 Char"/>
    <w:basedOn w:val="a0"/>
    <w:uiPriority w:val="9"/>
    <w:semiHidden/>
    <w:rsid w:val="00F65A38"/>
    <w:rPr>
      <w:rFonts w:ascii="Times New Roman" w:eastAsia="宋体" w:hAnsi="Times New Roman" w:cs="Times New Roman"/>
      <w:b/>
      <w:bCs/>
      <w:sz w:val="24"/>
      <w:szCs w:val="24"/>
    </w:rPr>
  </w:style>
  <w:style w:type="character" w:customStyle="1" w:styleId="8Char">
    <w:name w:val="标题 8 Char"/>
    <w:basedOn w:val="a0"/>
    <w:uiPriority w:val="9"/>
    <w:semiHidden/>
    <w:rsid w:val="00F65A38"/>
    <w:rPr>
      <w:rFonts w:asciiTheme="majorHAnsi" w:eastAsiaTheme="majorEastAsia" w:hAnsiTheme="majorHAnsi" w:cstheme="majorBidi"/>
      <w:sz w:val="24"/>
      <w:szCs w:val="24"/>
    </w:rPr>
  </w:style>
  <w:style w:type="character" w:customStyle="1" w:styleId="9Char">
    <w:name w:val="标题 9 Char"/>
    <w:basedOn w:val="a0"/>
    <w:uiPriority w:val="9"/>
    <w:semiHidden/>
    <w:rsid w:val="00F65A38"/>
    <w:rPr>
      <w:rFonts w:asciiTheme="majorHAnsi" w:eastAsiaTheme="majorEastAsia" w:hAnsiTheme="majorHAnsi" w:cstheme="majorBidi"/>
      <w:szCs w:val="21"/>
    </w:rPr>
  </w:style>
  <w:style w:type="paragraph" w:styleId="a5">
    <w:name w:val="Note Heading"/>
    <w:basedOn w:val="a"/>
    <w:next w:val="a"/>
    <w:link w:val="Char1"/>
    <w:rsid w:val="00F65A38"/>
    <w:pPr>
      <w:jc w:val="center"/>
    </w:pPr>
  </w:style>
  <w:style w:type="character" w:customStyle="1" w:styleId="Char1">
    <w:name w:val="注释标题 Char"/>
    <w:basedOn w:val="a0"/>
    <w:link w:val="a5"/>
    <w:rsid w:val="00F65A38"/>
    <w:rPr>
      <w:rFonts w:ascii="Times New Roman" w:eastAsia="宋体" w:hAnsi="Times New Roman" w:cs="Times New Roman"/>
      <w:szCs w:val="24"/>
    </w:rPr>
  </w:style>
  <w:style w:type="paragraph" w:styleId="a6">
    <w:name w:val="caption"/>
    <w:basedOn w:val="a"/>
    <w:next w:val="a"/>
    <w:uiPriority w:val="35"/>
    <w:qFormat/>
    <w:rsid w:val="00F65A38"/>
    <w:pPr>
      <w:widowControl/>
    </w:pPr>
    <w:rPr>
      <w:rFonts w:ascii="Cambria" w:eastAsia="黑体" w:hAnsi="Cambria"/>
      <w:sz w:val="20"/>
      <w:szCs w:val="20"/>
    </w:rPr>
  </w:style>
  <w:style w:type="paragraph" w:styleId="a7">
    <w:name w:val="Document Map"/>
    <w:basedOn w:val="a"/>
    <w:link w:val="a8"/>
    <w:rsid w:val="00F65A38"/>
    <w:rPr>
      <w:rFonts w:ascii="宋体"/>
      <w:sz w:val="18"/>
      <w:szCs w:val="18"/>
    </w:rPr>
  </w:style>
  <w:style w:type="character" w:customStyle="1" w:styleId="Char2">
    <w:name w:val="文档结构图 Char"/>
    <w:basedOn w:val="a0"/>
    <w:uiPriority w:val="99"/>
    <w:semiHidden/>
    <w:rsid w:val="00F65A38"/>
    <w:rPr>
      <w:rFonts w:ascii="宋体" w:eastAsia="宋体" w:hAnsi="Times New Roman" w:cs="Times New Roman"/>
      <w:sz w:val="18"/>
      <w:szCs w:val="18"/>
    </w:rPr>
  </w:style>
  <w:style w:type="character" w:customStyle="1" w:styleId="a8">
    <w:name w:val="文档结构图 字符"/>
    <w:link w:val="a7"/>
    <w:rsid w:val="00F65A38"/>
    <w:rPr>
      <w:rFonts w:ascii="宋体" w:eastAsia="宋体" w:hAnsi="Times New Roman" w:cs="Times New Roman"/>
      <w:sz w:val="18"/>
      <w:szCs w:val="18"/>
    </w:rPr>
  </w:style>
  <w:style w:type="paragraph" w:styleId="a9">
    <w:name w:val="annotation text"/>
    <w:link w:val="Char3"/>
    <w:uiPriority w:val="99"/>
    <w:qFormat/>
    <w:rsid w:val="00F65A38"/>
    <w:pPr>
      <w:widowControl w:val="0"/>
    </w:pPr>
    <w:rPr>
      <w:rFonts w:ascii="Calibri" w:eastAsia="宋体" w:hAnsi="Calibri" w:cs="Arial"/>
      <w:szCs w:val="24"/>
    </w:rPr>
  </w:style>
  <w:style w:type="character" w:customStyle="1" w:styleId="Char3">
    <w:name w:val="批注文字 Char"/>
    <w:basedOn w:val="a0"/>
    <w:link w:val="a9"/>
    <w:uiPriority w:val="99"/>
    <w:rsid w:val="00F65A38"/>
    <w:rPr>
      <w:rFonts w:ascii="Calibri" w:eastAsia="宋体" w:hAnsi="Calibri" w:cs="Arial"/>
      <w:szCs w:val="24"/>
    </w:rPr>
  </w:style>
  <w:style w:type="paragraph" w:styleId="aa">
    <w:name w:val="Body Text"/>
    <w:basedOn w:val="a"/>
    <w:link w:val="ab"/>
    <w:uiPriority w:val="1"/>
    <w:qFormat/>
    <w:rsid w:val="00F65A38"/>
    <w:pPr>
      <w:spacing w:after="120"/>
    </w:pPr>
  </w:style>
  <w:style w:type="character" w:customStyle="1" w:styleId="Char4">
    <w:name w:val="正文文本 Char"/>
    <w:basedOn w:val="a0"/>
    <w:uiPriority w:val="99"/>
    <w:semiHidden/>
    <w:rsid w:val="00F65A38"/>
    <w:rPr>
      <w:rFonts w:ascii="Times New Roman" w:eastAsia="宋体" w:hAnsi="Times New Roman" w:cs="Times New Roman"/>
      <w:szCs w:val="24"/>
    </w:rPr>
  </w:style>
  <w:style w:type="paragraph" w:styleId="ac">
    <w:name w:val="Body Text Indent"/>
    <w:basedOn w:val="a"/>
    <w:link w:val="Char5"/>
    <w:rsid w:val="00F65A38"/>
    <w:pPr>
      <w:ind w:firstLine="420"/>
    </w:pPr>
    <w:rPr>
      <w:rFonts w:ascii="宋体"/>
      <w:i/>
      <w:kern w:val="0"/>
      <w:szCs w:val="20"/>
      <w:lang w:val="he-IL" w:eastAsia="he-IL"/>
    </w:rPr>
  </w:style>
  <w:style w:type="character" w:customStyle="1" w:styleId="Char5">
    <w:name w:val="正文文本缩进 Char"/>
    <w:basedOn w:val="a0"/>
    <w:link w:val="ac"/>
    <w:rsid w:val="00F65A38"/>
    <w:rPr>
      <w:rFonts w:ascii="宋体" w:eastAsia="宋体" w:hAnsi="Times New Roman" w:cs="Times New Roman"/>
      <w:i/>
      <w:kern w:val="0"/>
      <w:szCs w:val="20"/>
      <w:lang w:val="he-IL" w:eastAsia="he-IL"/>
    </w:rPr>
  </w:style>
  <w:style w:type="paragraph" w:styleId="20">
    <w:name w:val="Body Text Indent 2"/>
    <w:basedOn w:val="a"/>
    <w:link w:val="2Char0"/>
    <w:rsid w:val="00F65A38"/>
    <w:pPr>
      <w:spacing w:after="120" w:line="480" w:lineRule="auto"/>
      <w:ind w:leftChars="200" w:left="200"/>
    </w:pPr>
  </w:style>
  <w:style w:type="character" w:customStyle="1" w:styleId="2Char0">
    <w:name w:val="正文文本缩进 2 Char"/>
    <w:basedOn w:val="a0"/>
    <w:link w:val="20"/>
    <w:rsid w:val="00F65A38"/>
    <w:rPr>
      <w:rFonts w:ascii="Times New Roman" w:eastAsia="宋体" w:hAnsi="Times New Roman" w:cs="Times New Roman"/>
      <w:szCs w:val="24"/>
    </w:rPr>
  </w:style>
  <w:style w:type="paragraph" w:styleId="ad">
    <w:name w:val="endnote text"/>
    <w:basedOn w:val="a"/>
    <w:link w:val="Char6"/>
    <w:uiPriority w:val="99"/>
    <w:qFormat/>
    <w:rsid w:val="00F65A38"/>
    <w:pPr>
      <w:snapToGrid w:val="0"/>
      <w:jc w:val="left"/>
    </w:pPr>
  </w:style>
  <w:style w:type="character" w:customStyle="1" w:styleId="Char6">
    <w:name w:val="尾注文本 Char"/>
    <w:basedOn w:val="a0"/>
    <w:link w:val="ad"/>
    <w:uiPriority w:val="99"/>
    <w:qFormat/>
    <w:rsid w:val="00F65A38"/>
    <w:rPr>
      <w:rFonts w:ascii="Times New Roman" w:eastAsia="宋体" w:hAnsi="Times New Roman" w:cs="Times New Roman"/>
      <w:szCs w:val="24"/>
    </w:rPr>
  </w:style>
  <w:style w:type="paragraph" w:styleId="ae">
    <w:name w:val="Balloon Text"/>
    <w:basedOn w:val="a"/>
    <w:link w:val="Char7"/>
    <w:uiPriority w:val="99"/>
    <w:qFormat/>
    <w:rsid w:val="00F65A38"/>
    <w:rPr>
      <w:rFonts w:ascii="Calibri" w:hAnsi="Calibri"/>
      <w:sz w:val="18"/>
      <w:szCs w:val="18"/>
    </w:rPr>
  </w:style>
  <w:style w:type="character" w:customStyle="1" w:styleId="Char7">
    <w:name w:val="批注框文本 Char"/>
    <w:basedOn w:val="a0"/>
    <w:link w:val="ae"/>
    <w:uiPriority w:val="99"/>
    <w:rsid w:val="00F65A38"/>
    <w:rPr>
      <w:rFonts w:ascii="Calibri" w:eastAsia="宋体" w:hAnsi="Calibri" w:cs="Times New Roman"/>
      <w:sz w:val="18"/>
      <w:szCs w:val="18"/>
    </w:rPr>
  </w:style>
  <w:style w:type="paragraph" w:styleId="af">
    <w:name w:val="Subtitle"/>
    <w:next w:val="a"/>
    <w:link w:val="af0"/>
    <w:uiPriority w:val="11"/>
    <w:qFormat/>
    <w:rsid w:val="00F65A38"/>
    <w:pPr>
      <w:jc w:val="center"/>
    </w:pPr>
    <w:rPr>
      <w:rFonts w:ascii="Times New Roman" w:eastAsia="华文中宋" w:hAnsi="Times New Roman" w:cs="Times New Roman"/>
      <w:b/>
      <w:bCs/>
      <w:sz w:val="28"/>
      <w:szCs w:val="28"/>
    </w:rPr>
  </w:style>
  <w:style w:type="character" w:customStyle="1" w:styleId="Char8">
    <w:name w:val="副标题 Char"/>
    <w:basedOn w:val="a0"/>
    <w:uiPriority w:val="11"/>
    <w:qFormat/>
    <w:rsid w:val="00F65A38"/>
    <w:rPr>
      <w:rFonts w:asciiTheme="majorHAnsi" w:eastAsia="宋体" w:hAnsiTheme="majorHAnsi" w:cstheme="majorBidi"/>
      <w:b/>
      <w:bCs/>
      <w:kern w:val="28"/>
      <w:sz w:val="32"/>
      <w:szCs w:val="32"/>
    </w:rPr>
  </w:style>
  <w:style w:type="paragraph" w:styleId="af1">
    <w:name w:val="footnote text"/>
    <w:link w:val="11"/>
    <w:uiPriority w:val="99"/>
    <w:qFormat/>
    <w:rsid w:val="00F65A38"/>
    <w:pPr>
      <w:widowControl w:val="0"/>
      <w:snapToGrid w:val="0"/>
    </w:pPr>
    <w:rPr>
      <w:rFonts w:ascii="Calibri" w:eastAsia="宋体" w:hAnsi="Calibri" w:cs="Arial"/>
      <w:sz w:val="18"/>
      <w:szCs w:val="24"/>
    </w:rPr>
  </w:style>
  <w:style w:type="character" w:customStyle="1" w:styleId="Char9">
    <w:name w:val="脚注文本 Char"/>
    <w:basedOn w:val="a0"/>
    <w:uiPriority w:val="99"/>
    <w:qFormat/>
    <w:rsid w:val="00F65A38"/>
    <w:rPr>
      <w:rFonts w:ascii="Times New Roman" w:eastAsia="宋体" w:hAnsi="Times New Roman" w:cs="Times New Roman"/>
      <w:sz w:val="18"/>
      <w:szCs w:val="18"/>
    </w:rPr>
  </w:style>
  <w:style w:type="character" w:customStyle="1" w:styleId="11">
    <w:name w:val="脚注文本 字符1"/>
    <w:link w:val="af1"/>
    <w:uiPriority w:val="99"/>
    <w:qFormat/>
    <w:rsid w:val="00F65A38"/>
    <w:rPr>
      <w:rFonts w:ascii="Calibri" w:eastAsia="宋体" w:hAnsi="Calibri" w:cs="Arial"/>
      <w:sz w:val="18"/>
      <w:szCs w:val="24"/>
    </w:rPr>
  </w:style>
  <w:style w:type="paragraph" w:styleId="HTML">
    <w:name w:val="HTML Preformatted"/>
    <w:basedOn w:val="a"/>
    <w:link w:val="HTMLChar"/>
    <w:uiPriority w:val="99"/>
    <w:rsid w:val="00F65A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character" w:customStyle="1" w:styleId="HTMLChar">
    <w:name w:val="HTML 预设格式 Char"/>
    <w:basedOn w:val="a0"/>
    <w:link w:val="HTML"/>
    <w:uiPriority w:val="99"/>
    <w:rsid w:val="00F65A38"/>
    <w:rPr>
      <w:rFonts w:ascii="Times New Roman" w:eastAsia="宋体" w:hAnsi="Times New Roman" w:cs="Times New Roman"/>
      <w:sz w:val="18"/>
      <w:szCs w:val="18"/>
    </w:rPr>
  </w:style>
  <w:style w:type="paragraph" w:styleId="af2">
    <w:name w:val="Normal (Web)"/>
    <w:basedOn w:val="a"/>
    <w:uiPriority w:val="99"/>
    <w:qFormat/>
    <w:rsid w:val="00F65A38"/>
    <w:pPr>
      <w:widowControl/>
      <w:spacing w:before="100" w:beforeAutospacing="1" w:after="100" w:afterAutospacing="1"/>
      <w:jc w:val="left"/>
    </w:pPr>
    <w:rPr>
      <w:rFonts w:ascii="宋体" w:cs="宋体"/>
      <w:kern w:val="0"/>
      <w:sz w:val="24"/>
    </w:rPr>
  </w:style>
  <w:style w:type="paragraph" w:styleId="af3">
    <w:name w:val="Title"/>
    <w:basedOn w:val="a"/>
    <w:next w:val="a"/>
    <w:link w:val="af4"/>
    <w:uiPriority w:val="10"/>
    <w:qFormat/>
    <w:rsid w:val="00F65A38"/>
    <w:pPr>
      <w:widowControl/>
      <w:spacing w:before="240" w:after="60"/>
      <w:jc w:val="center"/>
      <w:outlineLvl w:val="0"/>
    </w:pPr>
    <w:rPr>
      <w:rFonts w:ascii="Calibri Light" w:hAnsi="Calibri Light"/>
      <w:b/>
      <w:bCs/>
      <w:sz w:val="32"/>
      <w:szCs w:val="32"/>
    </w:rPr>
  </w:style>
  <w:style w:type="character" w:customStyle="1" w:styleId="Chara">
    <w:name w:val="标题 Char"/>
    <w:basedOn w:val="a0"/>
    <w:uiPriority w:val="10"/>
    <w:rsid w:val="00F65A38"/>
    <w:rPr>
      <w:rFonts w:asciiTheme="majorHAnsi" w:eastAsia="宋体" w:hAnsiTheme="majorHAnsi" w:cstheme="majorBidi"/>
      <w:b/>
      <w:bCs/>
      <w:sz w:val="32"/>
      <w:szCs w:val="32"/>
    </w:rPr>
  </w:style>
  <w:style w:type="paragraph" w:styleId="af5">
    <w:name w:val="annotation subject"/>
    <w:next w:val="a9"/>
    <w:link w:val="af6"/>
    <w:uiPriority w:val="99"/>
    <w:qFormat/>
    <w:rsid w:val="00F65A38"/>
    <w:pPr>
      <w:widowControl w:val="0"/>
    </w:pPr>
    <w:rPr>
      <w:rFonts w:ascii="Calibri" w:eastAsia="宋体" w:hAnsi="Calibri" w:cs="Arial"/>
      <w:b/>
      <w:bCs/>
      <w:szCs w:val="24"/>
    </w:rPr>
  </w:style>
  <w:style w:type="character" w:customStyle="1" w:styleId="Charb">
    <w:name w:val="批注主题 Char"/>
    <w:basedOn w:val="Char3"/>
    <w:uiPriority w:val="99"/>
    <w:semiHidden/>
    <w:rsid w:val="00F65A38"/>
    <w:rPr>
      <w:rFonts w:ascii="Calibri" w:eastAsia="宋体" w:hAnsi="Calibri" w:cs="Arial"/>
      <w:b/>
      <w:bCs/>
      <w:szCs w:val="24"/>
    </w:rPr>
  </w:style>
  <w:style w:type="table" w:styleId="af7">
    <w:name w:val="Table Grid"/>
    <w:basedOn w:val="a1"/>
    <w:uiPriority w:val="39"/>
    <w:qFormat/>
    <w:rsid w:val="00F65A38"/>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sid w:val="00F65A38"/>
    <w:rPr>
      <w:b/>
      <w:bCs/>
    </w:rPr>
  </w:style>
  <w:style w:type="character" w:styleId="af9">
    <w:name w:val="endnote reference"/>
    <w:uiPriority w:val="99"/>
    <w:qFormat/>
    <w:rsid w:val="00F65A38"/>
    <w:rPr>
      <w:vertAlign w:val="superscript"/>
    </w:rPr>
  </w:style>
  <w:style w:type="character" w:styleId="afa">
    <w:name w:val="page number"/>
    <w:uiPriority w:val="99"/>
    <w:rsid w:val="00F65A38"/>
  </w:style>
  <w:style w:type="character" w:styleId="afb">
    <w:name w:val="FollowedHyperlink"/>
    <w:uiPriority w:val="99"/>
    <w:rsid w:val="00F65A38"/>
    <w:rPr>
      <w:color w:val="800080"/>
      <w:u w:val="single"/>
    </w:rPr>
  </w:style>
  <w:style w:type="character" w:styleId="afc">
    <w:name w:val="Emphasis"/>
    <w:uiPriority w:val="20"/>
    <w:qFormat/>
    <w:rsid w:val="00F65A38"/>
    <w:rPr>
      <w:i/>
      <w:iCs/>
    </w:rPr>
  </w:style>
  <w:style w:type="character" w:styleId="afd">
    <w:name w:val="Hyperlink"/>
    <w:uiPriority w:val="99"/>
    <w:qFormat/>
    <w:rsid w:val="00F65A38"/>
    <w:rPr>
      <w:color w:val="0000FF"/>
      <w:u w:val="single"/>
    </w:rPr>
  </w:style>
  <w:style w:type="character" w:styleId="afe">
    <w:name w:val="annotation reference"/>
    <w:uiPriority w:val="99"/>
    <w:qFormat/>
    <w:rsid w:val="00F65A38"/>
    <w:rPr>
      <w:sz w:val="16"/>
      <w:szCs w:val="16"/>
    </w:rPr>
  </w:style>
  <w:style w:type="character" w:styleId="HTML0">
    <w:name w:val="HTML Cite"/>
    <w:rsid w:val="00F65A38"/>
    <w:rPr>
      <w:i/>
      <w:iCs/>
    </w:rPr>
  </w:style>
  <w:style w:type="character" w:styleId="aff">
    <w:name w:val="footnote reference"/>
    <w:uiPriority w:val="99"/>
    <w:qFormat/>
    <w:rsid w:val="00F65A38"/>
    <w:rPr>
      <w:vertAlign w:val="superscript"/>
    </w:rPr>
  </w:style>
  <w:style w:type="character" w:customStyle="1" w:styleId="21">
    <w:name w:val="标题 2 字符"/>
    <w:uiPriority w:val="9"/>
    <w:rsid w:val="00F65A38"/>
    <w:rPr>
      <w:rFonts w:ascii="Calibri Light" w:eastAsia="宋体" w:hAnsi="Calibri Light" w:cs="Times New Roman"/>
      <w:b/>
      <w:bCs/>
      <w:kern w:val="2"/>
      <w:sz w:val="32"/>
      <w:szCs w:val="32"/>
      <w:lang w:bidi="ar-SA"/>
    </w:rPr>
  </w:style>
  <w:style w:type="character" w:customStyle="1" w:styleId="aff0">
    <w:name w:val="页脚 字符"/>
    <w:uiPriority w:val="99"/>
    <w:qFormat/>
    <w:rsid w:val="00F65A38"/>
    <w:rPr>
      <w:kern w:val="2"/>
      <w:sz w:val="18"/>
      <w:szCs w:val="18"/>
    </w:rPr>
  </w:style>
  <w:style w:type="character" w:customStyle="1" w:styleId="CharChar5">
    <w:name w:val=" Char Char5"/>
    <w:rsid w:val="00F65A38"/>
    <w:rPr>
      <w:kern w:val="2"/>
      <w:sz w:val="18"/>
    </w:rPr>
  </w:style>
  <w:style w:type="character" w:customStyle="1" w:styleId="family-chinese">
    <w:name w:val="family-chinese"/>
    <w:rsid w:val="00F65A38"/>
  </w:style>
  <w:style w:type="character" w:styleId="aff1">
    <w:name w:val="Subtle Reference"/>
    <w:qFormat/>
    <w:rsid w:val="00F65A38"/>
    <w:rPr>
      <w:sz w:val="24"/>
      <w:szCs w:val="24"/>
      <w:u w:val="single"/>
    </w:rPr>
  </w:style>
  <w:style w:type="character" w:styleId="aff2">
    <w:name w:val="Subtle Emphasis"/>
    <w:uiPriority w:val="19"/>
    <w:qFormat/>
    <w:rsid w:val="00F65A38"/>
    <w:rPr>
      <w:i/>
      <w:color w:val="5A5A5A"/>
    </w:rPr>
  </w:style>
  <w:style w:type="character" w:customStyle="1" w:styleId="style24">
    <w:name w:val="style24"/>
    <w:rsid w:val="00F65A38"/>
  </w:style>
  <w:style w:type="character" w:customStyle="1" w:styleId="style21">
    <w:name w:val="style21"/>
    <w:rsid w:val="00F65A38"/>
  </w:style>
  <w:style w:type="character" w:customStyle="1" w:styleId="apple-converted-space">
    <w:name w:val="apple-converted-space"/>
    <w:rsid w:val="00F65A38"/>
  </w:style>
  <w:style w:type="character" w:customStyle="1" w:styleId="text">
    <w:name w:val="text"/>
    <w:rsid w:val="00F65A38"/>
  </w:style>
  <w:style w:type="character" w:customStyle="1" w:styleId="aff3">
    <w:name w:val="“编者按”"/>
    <w:uiPriority w:val="1"/>
    <w:qFormat/>
    <w:rsid w:val="00F65A38"/>
    <w:rPr>
      <w:rFonts w:eastAsia="黑体"/>
      <w:b/>
      <w:sz w:val="21"/>
    </w:rPr>
  </w:style>
  <w:style w:type="character" w:customStyle="1" w:styleId="aff4">
    <w:name w:val="脚注文本 字符"/>
    <w:uiPriority w:val="99"/>
    <w:qFormat/>
    <w:rsid w:val="00F65A38"/>
    <w:rPr>
      <w:kern w:val="2"/>
      <w:sz w:val="18"/>
      <w:szCs w:val="18"/>
    </w:rPr>
  </w:style>
  <w:style w:type="character" w:customStyle="1" w:styleId="CharChar4">
    <w:name w:val=" Char Char4"/>
    <w:rsid w:val="00F65A38"/>
    <w:rPr>
      <w:kern w:val="2"/>
      <w:sz w:val="18"/>
      <w:szCs w:val="18"/>
    </w:rPr>
  </w:style>
  <w:style w:type="character" w:customStyle="1" w:styleId="CharChar6">
    <w:name w:val=" Char Char6"/>
    <w:rsid w:val="00F65A38"/>
    <w:rPr>
      <w:rFonts w:eastAsia="宋体"/>
      <w:kern w:val="2"/>
      <w:sz w:val="18"/>
      <w:szCs w:val="18"/>
      <w:lang w:val="en-US" w:eastAsia="zh-CN" w:bidi="ar-SA"/>
    </w:rPr>
  </w:style>
  <w:style w:type="character" w:styleId="aff5">
    <w:name w:val="Intense Reference"/>
    <w:qFormat/>
    <w:rsid w:val="00F65A38"/>
    <w:rPr>
      <w:b/>
      <w:sz w:val="24"/>
      <w:u w:val="single"/>
    </w:rPr>
  </w:style>
  <w:style w:type="character" w:customStyle="1" w:styleId="apple-style-span">
    <w:name w:val="apple-style-span"/>
    <w:rsid w:val="00F65A38"/>
  </w:style>
  <w:style w:type="character" w:customStyle="1" w:styleId="ft">
    <w:name w:val="ft"/>
    <w:rsid w:val="00F65A38"/>
  </w:style>
  <w:style w:type="character" w:styleId="aff6">
    <w:name w:val="Intense Emphasis"/>
    <w:qFormat/>
    <w:rsid w:val="00F65A38"/>
    <w:rPr>
      <w:b/>
      <w:i/>
      <w:sz w:val="24"/>
      <w:szCs w:val="24"/>
      <w:u w:val="single"/>
    </w:rPr>
  </w:style>
  <w:style w:type="character" w:customStyle="1" w:styleId="FootnoteTextChar">
    <w:name w:val="Footnote Text Char"/>
    <w:rsid w:val="00F65A38"/>
    <w:rPr>
      <w:rFonts w:cs="Times New Roman"/>
      <w:sz w:val="18"/>
      <w:szCs w:val="18"/>
      <w:lang w:bidi="ar-SA"/>
    </w:rPr>
  </w:style>
  <w:style w:type="character" w:customStyle="1" w:styleId="aff7">
    <w:name w:val="未处理的提及"/>
    <w:uiPriority w:val="99"/>
    <w:rsid w:val="00F65A38"/>
    <w:rPr>
      <w:color w:val="605E5C"/>
      <w:shd w:val="clear" w:color="auto" w:fill="E1DFDD"/>
    </w:rPr>
  </w:style>
  <w:style w:type="character" w:customStyle="1" w:styleId="dh">
    <w:name w:val="dh"/>
    <w:rsid w:val="00F65A38"/>
  </w:style>
  <w:style w:type="character" w:styleId="aff8">
    <w:name w:val="Book Title"/>
    <w:qFormat/>
    <w:rsid w:val="00F65A38"/>
    <w:rPr>
      <w:rFonts w:ascii="Cambria" w:eastAsia="宋体" w:hAnsi="Cambria"/>
      <w:b/>
      <w:i/>
      <w:sz w:val="24"/>
      <w:szCs w:val="24"/>
    </w:rPr>
  </w:style>
  <w:style w:type="character" w:customStyle="1" w:styleId="st">
    <w:name w:val="st"/>
    <w:rsid w:val="00F65A38"/>
  </w:style>
  <w:style w:type="character" w:customStyle="1" w:styleId="bold1">
    <w:name w:val="bold1"/>
    <w:rsid w:val="00F65A38"/>
    <w:rPr>
      <w:rFonts w:cs="Times New Roman"/>
      <w:b/>
      <w:bCs/>
      <w:lang w:bidi="ar-SA"/>
    </w:rPr>
  </w:style>
  <w:style w:type="character" w:customStyle="1" w:styleId="aff9">
    <w:name w:val="无间隔 字符"/>
    <w:rsid w:val="00F65A38"/>
    <w:rPr>
      <w:sz w:val="24"/>
      <w:szCs w:val="32"/>
    </w:rPr>
  </w:style>
  <w:style w:type="character" w:customStyle="1" w:styleId="HTML1">
    <w:name w:val="HTML 预设格式 字符"/>
    <w:uiPriority w:val="99"/>
    <w:rsid w:val="00F65A38"/>
    <w:rPr>
      <w:rFonts w:ascii="Courier New" w:eastAsia="宋体" w:hAnsi="Courier New" w:cs="Courier New"/>
      <w:lang w:bidi="ar-SA"/>
    </w:rPr>
  </w:style>
  <w:style w:type="character" w:customStyle="1" w:styleId="fontheadline1">
    <w:name w:val="fontheadline1"/>
    <w:rsid w:val="00F65A38"/>
    <w:rPr>
      <w:rFonts w:ascii="Georgia" w:hAnsi="Georgia" w:cs="Times New Roman"/>
      <w:color w:val="000000"/>
      <w:sz w:val="42"/>
      <w:szCs w:val="42"/>
      <w:u w:val="none"/>
      <w:lang w:bidi="ar-SA"/>
    </w:rPr>
  </w:style>
  <w:style w:type="character" w:customStyle="1" w:styleId="a10">
    <w:name w:val="a1"/>
    <w:rsid w:val="00F65A38"/>
    <w:rPr>
      <w:color w:val="008000"/>
    </w:rPr>
  </w:style>
  <w:style w:type="character" w:customStyle="1" w:styleId="brokenlink">
    <w:name w:val="brokenlink"/>
    <w:rsid w:val="00F65A38"/>
  </w:style>
  <w:style w:type="character" w:customStyle="1" w:styleId="affa">
    <w:name w:val="批注文字 字符"/>
    <w:uiPriority w:val="99"/>
    <w:qFormat/>
    <w:rsid w:val="00F65A38"/>
    <w:rPr>
      <w:kern w:val="2"/>
      <w:sz w:val="21"/>
      <w:szCs w:val="22"/>
    </w:rPr>
  </w:style>
  <w:style w:type="character" w:customStyle="1" w:styleId="hl1">
    <w:name w:val="hl1"/>
    <w:rsid w:val="00F65A38"/>
  </w:style>
  <w:style w:type="character" w:customStyle="1" w:styleId="CharChar7">
    <w:name w:val=" Char Char7"/>
    <w:rsid w:val="00F65A38"/>
    <w:rPr>
      <w:kern w:val="2"/>
      <w:sz w:val="18"/>
    </w:rPr>
  </w:style>
  <w:style w:type="character" w:customStyle="1" w:styleId="affb">
    <w:name w:val="文中强调"/>
    <w:uiPriority w:val="1"/>
    <w:qFormat/>
    <w:rsid w:val="00F65A38"/>
    <w:rPr>
      <w:rFonts w:ascii="Times New Roman" w:eastAsia="黑体" w:hAnsi="Times New Roman"/>
      <w:b/>
      <w:sz w:val="21"/>
    </w:rPr>
  </w:style>
  <w:style w:type="character" w:customStyle="1" w:styleId="affc">
    <w:name w:val="批注框文本 字符"/>
    <w:uiPriority w:val="99"/>
    <w:qFormat/>
    <w:rsid w:val="00F65A38"/>
    <w:rPr>
      <w:kern w:val="2"/>
      <w:sz w:val="18"/>
      <w:szCs w:val="18"/>
    </w:rPr>
  </w:style>
  <w:style w:type="character" w:customStyle="1" w:styleId="affd">
    <w:name w:val="页眉 字符"/>
    <w:uiPriority w:val="99"/>
    <w:qFormat/>
    <w:rsid w:val="00F65A38"/>
    <w:rPr>
      <w:kern w:val="2"/>
      <w:sz w:val="18"/>
      <w:szCs w:val="18"/>
    </w:rPr>
  </w:style>
  <w:style w:type="paragraph" w:customStyle="1" w:styleId="affe">
    <w:name w:val="引文"/>
    <w:link w:val="afff"/>
    <w:qFormat/>
    <w:rsid w:val="00F65A38"/>
    <w:pPr>
      <w:jc w:val="both"/>
    </w:pPr>
    <w:rPr>
      <w:rFonts w:ascii="Times New Roman" w:eastAsia="楷体" w:hAnsi="Times New Roman" w:cs="Times New Roman"/>
    </w:rPr>
  </w:style>
  <w:style w:type="character" w:customStyle="1" w:styleId="afff">
    <w:name w:val="引文 字符"/>
    <w:link w:val="affe"/>
    <w:qFormat/>
    <w:locked/>
    <w:rsid w:val="00F65A38"/>
    <w:rPr>
      <w:rFonts w:ascii="Times New Roman" w:eastAsia="楷体" w:hAnsi="Times New Roman" w:cs="Times New Roman"/>
    </w:rPr>
  </w:style>
  <w:style w:type="paragraph" w:customStyle="1" w:styleId="afff0">
    <w:name w:val="编者按内容"/>
    <w:basedOn w:val="a"/>
    <w:next w:val="a"/>
    <w:link w:val="Charc"/>
    <w:qFormat/>
    <w:rsid w:val="00F65A38"/>
    <w:pPr>
      <w:widowControl/>
    </w:pPr>
    <w:rPr>
      <w:rFonts w:eastAsia="楷体"/>
      <w:szCs w:val="22"/>
    </w:rPr>
  </w:style>
  <w:style w:type="character" w:customStyle="1" w:styleId="Charc">
    <w:name w:val="编者按内容 Char"/>
    <w:link w:val="afff0"/>
    <w:rsid w:val="00F65A38"/>
    <w:rPr>
      <w:rFonts w:ascii="Times New Roman" w:eastAsia="楷体" w:hAnsi="Times New Roman" w:cs="Times New Roman"/>
    </w:rPr>
  </w:style>
  <w:style w:type="paragraph" w:customStyle="1" w:styleId="style211">
    <w:name w:val="style211"/>
    <w:basedOn w:val="a"/>
    <w:rsid w:val="00F65A38"/>
    <w:pPr>
      <w:widowControl/>
      <w:spacing w:before="100" w:beforeAutospacing="1" w:after="100" w:afterAutospacing="1"/>
      <w:jc w:val="left"/>
    </w:pPr>
    <w:rPr>
      <w:rFonts w:ascii="宋体" w:cs="宋体"/>
      <w:kern w:val="0"/>
      <w:sz w:val="24"/>
    </w:rPr>
  </w:style>
  <w:style w:type="paragraph" w:customStyle="1" w:styleId="afff1">
    <w:name w:val="段落开头"/>
    <w:basedOn w:val="a"/>
    <w:rsid w:val="00F65A38"/>
    <w:pPr>
      <w:ind w:firstLine="420"/>
    </w:pPr>
    <w:rPr>
      <w:kern w:val="0"/>
      <w:sz w:val="20"/>
    </w:rPr>
  </w:style>
  <w:style w:type="paragraph" w:customStyle="1" w:styleId="afff2">
    <w:name w:val="“作者简介”"/>
    <w:basedOn w:val="a"/>
    <w:next w:val="afff3"/>
    <w:qFormat/>
    <w:rsid w:val="00F65A38"/>
    <w:pPr>
      <w:widowControl/>
    </w:pPr>
    <w:rPr>
      <w:rFonts w:eastAsia="仿宋"/>
      <w:b/>
      <w:szCs w:val="22"/>
    </w:rPr>
  </w:style>
  <w:style w:type="paragraph" w:customStyle="1" w:styleId="afff3">
    <w:name w:val="作者简介内容"/>
    <w:basedOn w:val="a"/>
    <w:next w:val="a"/>
    <w:qFormat/>
    <w:rsid w:val="00F65A38"/>
    <w:pPr>
      <w:widowControl/>
    </w:pPr>
    <w:rPr>
      <w:rFonts w:eastAsia="仿宋"/>
      <w:szCs w:val="22"/>
    </w:rPr>
  </w:style>
  <w:style w:type="paragraph" w:styleId="afff4">
    <w:name w:val="List Paragraph"/>
    <w:aliases w:val="正标题"/>
    <w:basedOn w:val="a"/>
    <w:next w:val="afff5"/>
    <w:uiPriority w:val="34"/>
    <w:qFormat/>
    <w:rsid w:val="00F65A38"/>
    <w:pPr>
      <w:ind w:firstLineChars="200" w:firstLine="200"/>
    </w:pPr>
    <w:rPr>
      <w:rFonts w:ascii="Calibri" w:hAnsi="Calibri"/>
      <w:szCs w:val="22"/>
    </w:rPr>
  </w:style>
  <w:style w:type="paragraph" w:customStyle="1" w:styleId="symbols">
    <w:name w:val="symbols"/>
    <w:basedOn w:val="a"/>
    <w:rsid w:val="00F65A38"/>
    <w:pPr>
      <w:widowControl/>
      <w:spacing w:before="100" w:beforeAutospacing="1" w:after="100" w:afterAutospacing="1"/>
      <w:jc w:val="left"/>
    </w:pPr>
    <w:rPr>
      <w:rFonts w:ascii="宋体" w:cs="宋体"/>
      <w:kern w:val="0"/>
      <w:sz w:val="24"/>
    </w:rPr>
  </w:style>
  <w:style w:type="paragraph" w:customStyle="1" w:styleId="afff6">
    <w:name w:val="大标题"/>
    <w:link w:val="Chard"/>
    <w:qFormat/>
    <w:rsid w:val="00F65A38"/>
    <w:pPr>
      <w:jc w:val="both"/>
    </w:pPr>
    <w:rPr>
      <w:rFonts w:ascii="Times New Roman" w:eastAsia="宋体" w:hAnsi="Times New Roman" w:cs="Times New Roman"/>
      <w:b/>
      <w:sz w:val="28"/>
      <w:szCs w:val="28"/>
    </w:rPr>
  </w:style>
  <w:style w:type="character" w:customStyle="1" w:styleId="Chard">
    <w:name w:val="大标题 Char"/>
    <w:link w:val="afff6"/>
    <w:qFormat/>
    <w:rsid w:val="00F65A38"/>
    <w:rPr>
      <w:rFonts w:ascii="Times New Roman" w:eastAsia="宋体" w:hAnsi="Times New Roman" w:cs="Times New Roman"/>
      <w:b/>
      <w:sz w:val="28"/>
      <w:szCs w:val="28"/>
    </w:rPr>
  </w:style>
  <w:style w:type="paragraph" w:customStyle="1" w:styleId="sccategorytext">
    <w:name w:val="sccategorytext"/>
    <w:basedOn w:val="a"/>
    <w:rsid w:val="00F65A38"/>
    <w:pPr>
      <w:widowControl/>
      <w:spacing w:before="100" w:beforeAutospacing="1" w:after="100" w:afterAutospacing="1"/>
      <w:jc w:val="left"/>
    </w:pPr>
    <w:rPr>
      <w:rFonts w:ascii="宋体" w:cs="宋体"/>
      <w:kern w:val="0"/>
      <w:sz w:val="24"/>
    </w:rPr>
  </w:style>
  <w:style w:type="paragraph" w:customStyle="1" w:styleId="fontheadline">
    <w:name w:val="fontheadline"/>
    <w:basedOn w:val="a"/>
    <w:rsid w:val="00F65A38"/>
    <w:pPr>
      <w:widowControl/>
      <w:spacing w:before="100" w:beforeAutospacing="1" w:after="100" w:afterAutospacing="1"/>
      <w:jc w:val="left"/>
    </w:pPr>
    <w:rPr>
      <w:rFonts w:ascii="Georgia" w:eastAsia="PMingLiU" w:hAnsi="Georgia"/>
      <w:color w:val="000000"/>
      <w:kern w:val="0"/>
      <w:sz w:val="42"/>
      <w:szCs w:val="42"/>
    </w:rPr>
  </w:style>
  <w:style w:type="paragraph" w:customStyle="1" w:styleId="afff7">
    <w:name w:val="题目"/>
    <w:basedOn w:val="a"/>
    <w:rsid w:val="00F65A38"/>
    <w:pPr>
      <w:widowControl/>
      <w:jc w:val="center"/>
    </w:pPr>
    <w:rPr>
      <w:rFonts w:ascii="华文中宋" w:eastAsia="华文中宋"/>
      <w:b/>
      <w:bCs/>
      <w:sz w:val="32"/>
      <w:szCs w:val="32"/>
    </w:rPr>
  </w:style>
  <w:style w:type="paragraph" w:customStyle="1" w:styleId="style22">
    <w:name w:val="style22"/>
    <w:basedOn w:val="a"/>
    <w:rsid w:val="00F65A38"/>
    <w:pPr>
      <w:widowControl/>
      <w:spacing w:before="100" w:beforeAutospacing="1" w:after="100" w:afterAutospacing="1"/>
      <w:jc w:val="left"/>
    </w:pPr>
    <w:rPr>
      <w:rFonts w:ascii="宋体" w:cs="宋体"/>
      <w:kern w:val="0"/>
      <w:sz w:val="24"/>
    </w:rPr>
  </w:style>
  <w:style w:type="paragraph" w:customStyle="1" w:styleId="style17">
    <w:name w:val="style17"/>
    <w:basedOn w:val="a"/>
    <w:rsid w:val="00F65A38"/>
    <w:pPr>
      <w:widowControl/>
      <w:spacing w:before="100" w:beforeAutospacing="1" w:after="100" w:afterAutospacing="1"/>
      <w:jc w:val="left"/>
    </w:pPr>
    <w:rPr>
      <w:rFonts w:ascii="宋体" w:cs="宋体"/>
      <w:kern w:val="0"/>
      <w:sz w:val="24"/>
    </w:rPr>
  </w:style>
  <w:style w:type="paragraph" w:customStyle="1" w:styleId="afff8">
    <w:name w:val="小标题"/>
    <w:basedOn w:val="a"/>
    <w:next w:val="a"/>
    <w:link w:val="Chare"/>
    <w:qFormat/>
    <w:rsid w:val="00F65A38"/>
    <w:pPr>
      <w:widowControl/>
    </w:pPr>
    <w:rPr>
      <w:b/>
      <w:sz w:val="24"/>
    </w:rPr>
  </w:style>
  <w:style w:type="character" w:customStyle="1" w:styleId="Chare">
    <w:name w:val="小标题 Char"/>
    <w:link w:val="afff8"/>
    <w:qFormat/>
    <w:rsid w:val="00F65A38"/>
    <w:rPr>
      <w:rFonts w:ascii="Times New Roman" w:eastAsia="宋体" w:hAnsi="Times New Roman" w:cs="Times New Roman"/>
      <w:b/>
      <w:sz w:val="24"/>
      <w:szCs w:val="24"/>
    </w:rPr>
  </w:style>
  <w:style w:type="paragraph" w:customStyle="1" w:styleId="12">
    <w:name w:val="列出段落1"/>
    <w:basedOn w:val="a"/>
    <w:uiPriority w:val="34"/>
    <w:qFormat/>
    <w:rsid w:val="00F65A38"/>
    <w:pPr>
      <w:ind w:firstLineChars="200" w:firstLine="200"/>
    </w:pPr>
    <w:rPr>
      <w:szCs w:val="22"/>
    </w:rPr>
  </w:style>
  <w:style w:type="paragraph" w:customStyle="1" w:styleId="afff9">
    <w:name w:val="作者"/>
    <w:basedOn w:val="a"/>
    <w:rsid w:val="00F65A38"/>
    <w:pPr>
      <w:widowControl/>
      <w:jc w:val="center"/>
    </w:pPr>
    <w:rPr>
      <w:rFonts w:ascii="宋体"/>
      <w:b/>
      <w:sz w:val="24"/>
    </w:rPr>
  </w:style>
  <w:style w:type="paragraph" w:customStyle="1" w:styleId="Footnote">
    <w:name w:val="Footnote"/>
    <w:basedOn w:val="a"/>
    <w:rsid w:val="00F65A38"/>
    <w:pPr>
      <w:suppressLineNumbers/>
      <w:suppressAutoHyphens/>
      <w:ind w:left="283" w:hanging="283"/>
      <w:jc w:val="left"/>
    </w:pPr>
    <w:rPr>
      <w:rFonts w:cs="Mangal"/>
      <w:sz w:val="20"/>
      <w:szCs w:val="20"/>
      <w:lang w:eastAsia="hi-IN" w:bidi="hi-IN"/>
    </w:rPr>
  </w:style>
  <w:style w:type="paragraph" w:customStyle="1" w:styleId="cc">
    <w:name w:val="副标题cc"/>
    <w:basedOn w:val="a"/>
    <w:rsid w:val="00F65A38"/>
    <w:pPr>
      <w:widowControl/>
      <w:jc w:val="center"/>
    </w:pPr>
    <w:rPr>
      <w:rFonts w:ascii="华文中宋" w:eastAsia="华文中宋"/>
      <w:b/>
      <w:bCs/>
      <w:sz w:val="28"/>
      <w:szCs w:val="28"/>
    </w:rPr>
  </w:style>
  <w:style w:type="paragraph" w:customStyle="1" w:styleId="p0">
    <w:name w:val="p0"/>
    <w:basedOn w:val="a"/>
    <w:rsid w:val="00F65A38"/>
    <w:pPr>
      <w:widowControl/>
      <w:jc w:val="left"/>
    </w:pPr>
    <w:rPr>
      <w:kern w:val="0"/>
      <w:szCs w:val="21"/>
    </w:rPr>
  </w:style>
  <w:style w:type="paragraph" w:customStyle="1" w:styleId="NormalWeb">
    <w:name w:val="Normal (Web)"/>
    <w:basedOn w:val="a"/>
    <w:rsid w:val="00F65A38"/>
    <w:rPr>
      <w:sz w:val="24"/>
    </w:rPr>
  </w:style>
  <w:style w:type="paragraph" w:customStyle="1" w:styleId="ListParagraph">
    <w:name w:val="List Paragraph"/>
    <w:basedOn w:val="a"/>
    <w:rsid w:val="00F65A38"/>
    <w:pPr>
      <w:ind w:firstLineChars="200" w:firstLine="200"/>
    </w:pPr>
    <w:rPr>
      <w:rFonts w:ascii="Calibri" w:hAnsi="Calibri" w:cs="Calibri"/>
      <w:szCs w:val="21"/>
    </w:rPr>
  </w:style>
  <w:style w:type="paragraph" w:customStyle="1" w:styleId="afffa">
    <w:name w:val="本文刊载于"/>
    <w:basedOn w:val="a"/>
    <w:link w:val="Charf"/>
    <w:qFormat/>
    <w:rsid w:val="00F65A38"/>
    <w:pPr>
      <w:widowControl/>
    </w:pPr>
    <w:rPr>
      <w:rFonts w:eastAsia="仿宋"/>
      <w:szCs w:val="22"/>
    </w:rPr>
  </w:style>
  <w:style w:type="paragraph" w:customStyle="1" w:styleId="afffb">
    <w:name w:val="段落标题"/>
    <w:basedOn w:val="a"/>
    <w:next w:val="a"/>
    <w:link w:val="Charf0"/>
    <w:qFormat/>
    <w:rsid w:val="00F65A38"/>
    <w:pPr>
      <w:widowControl/>
    </w:pPr>
    <w:rPr>
      <w:b/>
      <w:szCs w:val="22"/>
    </w:rPr>
  </w:style>
  <w:style w:type="character" w:customStyle="1" w:styleId="Charf0">
    <w:name w:val="段落标题 Char"/>
    <w:link w:val="afffb"/>
    <w:qFormat/>
    <w:rsid w:val="00F65A38"/>
    <w:rPr>
      <w:rFonts w:ascii="Times New Roman" w:eastAsia="宋体" w:hAnsi="Times New Roman" w:cs="Times New Roman"/>
      <w:b/>
    </w:rPr>
  </w:style>
  <w:style w:type="paragraph" w:customStyle="1" w:styleId="ListParagraph1">
    <w:name w:val="List Paragraph1"/>
    <w:basedOn w:val="a"/>
    <w:rsid w:val="00F65A38"/>
    <w:pPr>
      <w:ind w:firstLineChars="200" w:firstLine="200"/>
    </w:pPr>
    <w:rPr>
      <w:rFonts w:ascii="Calibri" w:hAnsi="Calibri" w:cs="黑体"/>
      <w:szCs w:val="22"/>
    </w:rPr>
  </w:style>
  <w:style w:type="paragraph" w:styleId="afffc">
    <w:name w:val="Revision"/>
    <w:uiPriority w:val="99"/>
    <w:rsid w:val="00F65A38"/>
    <w:rPr>
      <w:rFonts w:ascii="Calibri" w:eastAsia="宋体" w:hAnsi="Calibri" w:cs="Times New Roman"/>
      <w:kern w:val="0"/>
      <w:sz w:val="22"/>
    </w:rPr>
  </w:style>
  <w:style w:type="paragraph" w:styleId="afffd">
    <w:name w:val="Intense Quote"/>
    <w:basedOn w:val="a"/>
    <w:next w:val="a"/>
    <w:link w:val="afffe"/>
    <w:uiPriority w:val="30"/>
    <w:qFormat/>
    <w:rsid w:val="00F65A38"/>
    <w:pPr>
      <w:widowControl/>
      <w:ind w:left="720" w:right="720"/>
    </w:pPr>
    <w:rPr>
      <w:b/>
      <w:i/>
      <w:szCs w:val="22"/>
    </w:rPr>
  </w:style>
  <w:style w:type="character" w:customStyle="1" w:styleId="Charf1">
    <w:name w:val="明显引用 Char"/>
    <w:basedOn w:val="a0"/>
    <w:uiPriority w:val="30"/>
    <w:rsid w:val="00F65A38"/>
    <w:rPr>
      <w:rFonts w:ascii="Times New Roman" w:eastAsia="宋体" w:hAnsi="Times New Roman" w:cs="Times New Roman"/>
      <w:b/>
      <w:bCs/>
      <w:i/>
      <w:iCs/>
      <w:color w:val="4F81BD" w:themeColor="accent1"/>
      <w:szCs w:val="24"/>
    </w:rPr>
  </w:style>
  <w:style w:type="paragraph" w:customStyle="1" w:styleId="affff">
    <w:name w:val="作者栏"/>
    <w:next w:val="a"/>
    <w:qFormat/>
    <w:rsid w:val="00F65A38"/>
    <w:pPr>
      <w:jc w:val="center"/>
    </w:pPr>
    <w:rPr>
      <w:rFonts w:ascii="宋体" w:eastAsia="宋体" w:hAnsi="Times New Roman" w:cs="Times New Roman"/>
      <w:b/>
      <w:sz w:val="24"/>
    </w:rPr>
  </w:style>
  <w:style w:type="paragraph" w:styleId="affff0">
    <w:name w:val="No Spacing"/>
    <w:uiPriority w:val="1"/>
    <w:qFormat/>
    <w:rsid w:val="00F65A38"/>
    <w:rPr>
      <w:rFonts w:ascii="Calibri" w:eastAsia="宋体" w:hAnsi="Calibri" w:cs="Times New Roman"/>
      <w:kern w:val="0"/>
      <w:sz w:val="22"/>
    </w:rPr>
  </w:style>
  <w:style w:type="paragraph" w:customStyle="1" w:styleId="affff1">
    <w:name w:val="脚注"/>
    <w:link w:val="affff2"/>
    <w:qFormat/>
    <w:rsid w:val="00F65A38"/>
    <w:pPr>
      <w:snapToGrid w:val="0"/>
    </w:pPr>
    <w:rPr>
      <w:rFonts w:ascii="Times New Roman" w:eastAsia="宋体" w:hAnsi="Times New Roman" w:cs="Times New Roman"/>
      <w:sz w:val="18"/>
      <w:szCs w:val="18"/>
    </w:rPr>
  </w:style>
  <w:style w:type="paragraph" w:customStyle="1" w:styleId="affff3">
    <w:name w:val="作者简介"/>
    <w:basedOn w:val="a"/>
    <w:rsid w:val="00F65A38"/>
    <w:pPr>
      <w:widowControl/>
    </w:pPr>
    <w:rPr>
      <w:rFonts w:eastAsia="仿宋"/>
      <w:szCs w:val="22"/>
    </w:rPr>
  </w:style>
  <w:style w:type="paragraph" w:styleId="affff4">
    <w:name w:val="Quote"/>
    <w:basedOn w:val="a"/>
    <w:next w:val="a"/>
    <w:link w:val="affff5"/>
    <w:uiPriority w:val="29"/>
    <w:qFormat/>
    <w:rsid w:val="00F65A38"/>
    <w:pPr>
      <w:widowControl/>
    </w:pPr>
    <w:rPr>
      <w:i/>
      <w:szCs w:val="22"/>
    </w:rPr>
  </w:style>
  <w:style w:type="character" w:customStyle="1" w:styleId="Charf2">
    <w:name w:val="引用 Char"/>
    <w:basedOn w:val="a0"/>
    <w:uiPriority w:val="29"/>
    <w:rsid w:val="00F65A38"/>
    <w:rPr>
      <w:rFonts w:ascii="Times New Roman" w:eastAsia="宋体" w:hAnsi="Times New Roman" w:cs="Times New Roman"/>
      <w:i/>
      <w:iCs/>
      <w:color w:val="000000" w:themeColor="text1"/>
      <w:szCs w:val="24"/>
    </w:rPr>
  </w:style>
  <w:style w:type="paragraph" w:styleId="TOC">
    <w:name w:val="TOC Heading"/>
    <w:basedOn w:val="1"/>
    <w:next w:val="a"/>
    <w:uiPriority w:val="39"/>
    <w:qFormat/>
    <w:rsid w:val="00F65A38"/>
    <w:pPr>
      <w:keepLines/>
      <w:spacing w:before="340" w:after="330" w:line="578" w:lineRule="auto"/>
      <w:jc w:val="both"/>
      <w:outlineLvl w:val="9"/>
    </w:pPr>
    <w:rPr>
      <w:bCs/>
      <w:kern w:val="44"/>
      <w:sz w:val="44"/>
      <w:szCs w:val="44"/>
    </w:rPr>
  </w:style>
  <w:style w:type="paragraph" w:customStyle="1" w:styleId="13">
    <w:name w:val="正文1"/>
    <w:rsid w:val="00F65A38"/>
    <w:pPr>
      <w:jc w:val="both"/>
    </w:pPr>
    <w:rPr>
      <w:rFonts w:ascii="Times New Roman" w:eastAsia="宋体" w:hAnsi="Times New Roman" w:cs="Times New Roman"/>
      <w:szCs w:val="21"/>
    </w:rPr>
  </w:style>
  <w:style w:type="paragraph" w:customStyle="1" w:styleId="14">
    <w:name w:val="浅色列表1"/>
    <w:next w:val="a"/>
    <w:rsid w:val="00F65A38"/>
    <w:pPr>
      <w:jc w:val="center"/>
    </w:pPr>
    <w:rPr>
      <w:rFonts w:ascii="Times New Roman" w:eastAsia="华文中宋" w:hAnsi="Times New Roman" w:cs="Times New Roman"/>
      <w:b/>
      <w:bCs/>
      <w:sz w:val="32"/>
      <w:szCs w:val="28"/>
    </w:rPr>
  </w:style>
  <w:style w:type="character" w:customStyle="1" w:styleId="vn2">
    <w:name w:val="vn2"/>
    <w:rsid w:val="00F65A38"/>
  </w:style>
  <w:style w:type="paragraph" w:customStyle="1" w:styleId="15">
    <w:name w:val="列表段落1"/>
    <w:next w:val="a"/>
    <w:uiPriority w:val="99"/>
    <w:qFormat/>
    <w:rsid w:val="00F65A38"/>
    <w:pPr>
      <w:jc w:val="center"/>
    </w:pPr>
    <w:rPr>
      <w:rFonts w:ascii="Times New Roman" w:eastAsia="华文中宋" w:hAnsi="Times New Roman" w:cs="Times New Roman"/>
      <w:b/>
      <w:bCs/>
      <w:sz w:val="32"/>
      <w:szCs w:val="28"/>
    </w:rPr>
  </w:style>
  <w:style w:type="character" w:customStyle="1" w:styleId="Charf">
    <w:name w:val="本文刊载于 Char"/>
    <w:link w:val="afffa"/>
    <w:rsid w:val="00F65A38"/>
    <w:rPr>
      <w:rFonts w:ascii="Times New Roman" w:eastAsia="仿宋" w:hAnsi="Times New Roman" w:cs="Times New Roman"/>
    </w:rPr>
  </w:style>
  <w:style w:type="character" w:customStyle="1" w:styleId="af0">
    <w:name w:val="副标题 字符"/>
    <w:link w:val="af"/>
    <w:uiPriority w:val="11"/>
    <w:rsid w:val="00F65A38"/>
    <w:rPr>
      <w:rFonts w:ascii="Times New Roman" w:eastAsia="华文中宋" w:hAnsi="Times New Roman" w:cs="Times New Roman"/>
      <w:b/>
      <w:bCs/>
      <w:sz w:val="28"/>
      <w:szCs w:val="28"/>
    </w:rPr>
  </w:style>
  <w:style w:type="character" w:customStyle="1" w:styleId="af6">
    <w:name w:val="批注主题 字符"/>
    <w:link w:val="af5"/>
    <w:uiPriority w:val="99"/>
    <w:qFormat/>
    <w:rsid w:val="00F65A38"/>
    <w:rPr>
      <w:rFonts w:ascii="Calibri" w:eastAsia="宋体" w:hAnsi="Calibri" w:cs="Arial"/>
      <w:b/>
      <w:bCs/>
      <w:szCs w:val="24"/>
    </w:rPr>
  </w:style>
  <w:style w:type="character" w:customStyle="1" w:styleId="10">
    <w:name w:val="标题 1 字符"/>
    <w:link w:val="1"/>
    <w:uiPriority w:val="9"/>
    <w:rsid w:val="00F65A38"/>
    <w:rPr>
      <w:rFonts w:ascii="Times New Roman" w:eastAsia="宋体" w:hAnsi="Times New Roman" w:cs="Times New Roman"/>
      <w:b/>
      <w:kern w:val="0"/>
      <w:sz w:val="22"/>
      <w:szCs w:val="20"/>
    </w:rPr>
  </w:style>
  <w:style w:type="character" w:customStyle="1" w:styleId="30">
    <w:name w:val="标题 3 字符"/>
    <w:link w:val="3"/>
    <w:uiPriority w:val="9"/>
    <w:rsid w:val="00F65A38"/>
    <w:rPr>
      <w:rFonts w:ascii="Times New Roman" w:eastAsia="宋体" w:hAnsi="Times New Roman" w:cs="Times New Roman"/>
      <w:b/>
      <w:bCs/>
      <w:sz w:val="32"/>
      <w:szCs w:val="32"/>
    </w:rPr>
  </w:style>
  <w:style w:type="character" w:customStyle="1" w:styleId="40">
    <w:name w:val="标题 4 字符"/>
    <w:link w:val="4"/>
    <w:uiPriority w:val="9"/>
    <w:rsid w:val="00F65A38"/>
    <w:rPr>
      <w:rFonts w:ascii="Cambria" w:eastAsia="宋体" w:hAnsi="Cambria" w:cs="Times New Roman"/>
      <w:b/>
      <w:bCs/>
      <w:sz w:val="28"/>
      <w:szCs w:val="28"/>
    </w:rPr>
  </w:style>
  <w:style w:type="character" w:customStyle="1" w:styleId="50">
    <w:name w:val="标题 5 字符"/>
    <w:link w:val="5"/>
    <w:uiPriority w:val="9"/>
    <w:rsid w:val="00F65A38"/>
    <w:rPr>
      <w:rFonts w:ascii="Times New Roman" w:eastAsia="宋体" w:hAnsi="Times New Roman" w:cs="Times New Roman"/>
      <w:b/>
      <w:bCs/>
      <w:sz w:val="28"/>
      <w:szCs w:val="28"/>
    </w:rPr>
  </w:style>
  <w:style w:type="character" w:customStyle="1" w:styleId="ab">
    <w:name w:val="正文文本 字符"/>
    <w:link w:val="aa"/>
    <w:uiPriority w:val="1"/>
    <w:rsid w:val="00F65A38"/>
    <w:rPr>
      <w:rFonts w:ascii="Times New Roman" w:eastAsia="宋体" w:hAnsi="Times New Roman" w:cs="Times New Roman"/>
      <w:szCs w:val="24"/>
    </w:rPr>
  </w:style>
  <w:style w:type="character" w:customStyle="1" w:styleId="16">
    <w:name w:val="未处理的提及1"/>
    <w:uiPriority w:val="99"/>
    <w:semiHidden/>
    <w:unhideWhenUsed/>
    <w:qFormat/>
    <w:rsid w:val="00F65A38"/>
    <w:rPr>
      <w:color w:val="605E5C"/>
      <w:shd w:val="clear" w:color="auto" w:fill="E1DFDD"/>
    </w:rPr>
  </w:style>
  <w:style w:type="table" w:customStyle="1" w:styleId="TableNormal">
    <w:name w:val="Table Normal"/>
    <w:uiPriority w:val="2"/>
    <w:semiHidden/>
    <w:unhideWhenUsed/>
    <w:qFormat/>
    <w:rsid w:val="00F65A38"/>
    <w:rPr>
      <w:rFonts w:ascii="Times New Roman" w:eastAsia="宋体" w:hAnsi="Times New Roman" w:cs="Times New Roman"/>
      <w:kern w:val="0"/>
      <w:sz w:val="20"/>
      <w:szCs w:val="2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F65A38"/>
    <w:pPr>
      <w:widowControl/>
    </w:pPr>
    <w:rPr>
      <w:szCs w:val="22"/>
      <w:lang w:eastAsia="en-US"/>
    </w:rPr>
  </w:style>
  <w:style w:type="character" w:customStyle="1" w:styleId="v5865">
    <w:name w:val="v58_6_5"/>
    <w:rsid w:val="00F65A38"/>
  </w:style>
  <w:style w:type="character" w:customStyle="1" w:styleId="fontstyle01">
    <w:name w:val="fontstyle01"/>
    <w:rsid w:val="00F65A38"/>
    <w:rPr>
      <w:rFonts w:ascii="Aldine721BT-Italic" w:hAnsi="Aldine721BT-Italic" w:hint="default"/>
      <w:b w:val="0"/>
      <w:bCs w:val="0"/>
      <w:i/>
      <w:iCs/>
      <w:color w:val="000000"/>
      <w:sz w:val="22"/>
      <w:szCs w:val="22"/>
    </w:rPr>
  </w:style>
  <w:style w:type="character" w:customStyle="1" w:styleId="fontstyle21">
    <w:name w:val="fontstyle21"/>
    <w:rsid w:val="00F65A38"/>
    <w:rPr>
      <w:rFonts w:ascii="Aldine721BT-Roman" w:hAnsi="Aldine721BT-Roman" w:hint="default"/>
      <w:b w:val="0"/>
      <w:bCs w:val="0"/>
      <w:i w:val="0"/>
      <w:iCs w:val="0"/>
      <w:color w:val="000000"/>
      <w:sz w:val="22"/>
      <w:szCs w:val="22"/>
    </w:rPr>
  </w:style>
  <w:style w:type="numbering" w:customStyle="1" w:styleId="17">
    <w:name w:val="无列表1"/>
    <w:next w:val="a2"/>
    <w:uiPriority w:val="99"/>
    <w:semiHidden/>
    <w:unhideWhenUsed/>
    <w:rsid w:val="00F65A38"/>
  </w:style>
  <w:style w:type="character" w:customStyle="1" w:styleId="affff2">
    <w:name w:val="脚注_"/>
    <w:link w:val="affff1"/>
    <w:locked/>
    <w:rsid w:val="00F65A38"/>
    <w:rPr>
      <w:rFonts w:ascii="Times New Roman" w:eastAsia="宋体" w:hAnsi="Times New Roman" w:cs="Times New Roman"/>
      <w:sz w:val="18"/>
      <w:szCs w:val="18"/>
    </w:rPr>
  </w:style>
  <w:style w:type="character" w:customStyle="1" w:styleId="affff6">
    <w:name w:val="脚注 + 斜体"/>
    <w:rsid w:val="00F65A38"/>
    <w:rPr>
      <w:i/>
      <w:iCs/>
      <w:color w:val="000000"/>
      <w:spacing w:val="0"/>
      <w:w w:val="100"/>
      <w:kern w:val="2"/>
      <w:position w:val="0"/>
      <w:sz w:val="18"/>
      <w:szCs w:val="18"/>
      <w:lang w:val="en-US"/>
    </w:rPr>
  </w:style>
  <w:style w:type="character" w:customStyle="1" w:styleId="31">
    <w:name w:val="正文文本 (3) + 斜体"/>
    <w:rsid w:val="00F65A38"/>
    <w:rPr>
      <w:rFonts w:ascii="Century Schoolbook" w:eastAsia="Century Schoolbook" w:hAnsi="Century Schoolbook" w:cs="Century Schoolbook" w:hint="default"/>
      <w:b w:val="0"/>
      <w:bCs w:val="0"/>
      <w:i/>
      <w:iCs/>
      <w:smallCaps w:val="0"/>
      <w:strike w:val="0"/>
      <w:dstrike w:val="0"/>
      <w:color w:val="000000"/>
      <w:spacing w:val="0"/>
      <w:w w:val="100"/>
      <w:position w:val="0"/>
      <w:sz w:val="13"/>
      <w:szCs w:val="13"/>
      <w:u w:val="none"/>
      <w:effect w:val="none"/>
      <w:lang w:val="en-US"/>
    </w:rPr>
  </w:style>
  <w:style w:type="character" w:customStyle="1" w:styleId="affff7">
    <w:name w:val="正文文本_"/>
    <w:link w:val="22"/>
    <w:rsid w:val="00F65A38"/>
    <w:rPr>
      <w:rFonts w:ascii="Century Schoolbook" w:eastAsia="Century Schoolbook" w:hAnsi="Century Schoolbook" w:cs="Century Schoolbook"/>
      <w:sz w:val="16"/>
      <w:szCs w:val="16"/>
      <w:shd w:val="clear" w:color="auto" w:fill="FFFFFF"/>
    </w:rPr>
  </w:style>
  <w:style w:type="paragraph" w:customStyle="1" w:styleId="22">
    <w:name w:val="正文文本2"/>
    <w:basedOn w:val="a"/>
    <w:link w:val="affff7"/>
    <w:rsid w:val="00F65A38"/>
    <w:pPr>
      <w:shd w:val="clear" w:color="auto" w:fill="FFFFFF"/>
      <w:spacing w:before="480" w:after="240" w:line="216" w:lineRule="exact"/>
    </w:pPr>
    <w:rPr>
      <w:rFonts w:ascii="Century Schoolbook" w:eastAsia="Century Schoolbook" w:hAnsi="Century Schoolbook" w:cs="Century Schoolbook"/>
      <w:sz w:val="16"/>
      <w:szCs w:val="16"/>
    </w:rPr>
  </w:style>
  <w:style w:type="character" w:customStyle="1" w:styleId="af4">
    <w:name w:val="标题 字符"/>
    <w:link w:val="af3"/>
    <w:uiPriority w:val="10"/>
    <w:qFormat/>
    <w:rsid w:val="00F65A38"/>
    <w:rPr>
      <w:rFonts w:ascii="Calibri Light" w:eastAsia="宋体" w:hAnsi="Calibri Light" w:cs="Times New Roman"/>
      <w:b/>
      <w:bCs/>
      <w:sz w:val="32"/>
      <w:szCs w:val="32"/>
    </w:rPr>
  </w:style>
  <w:style w:type="character" w:customStyle="1" w:styleId="v402015">
    <w:name w:val="v40_20_15"/>
    <w:basedOn w:val="a0"/>
    <w:rsid w:val="00F65A38"/>
  </w:style>
  <w:style w:type="paragraph" w:styleId="affff8">
    <w:name w:val="Date"/>
    <w:basedOn w:val="a"/>
    <w:next w:val="a"/>
    <w:link w:val="affff9"/>
    <w:uiPriority w:val="99"/>
    <w:unhideWhenUsed/>
    <w:qFormat/>
    <w:rsid w:val="00F65A38"/>
    <w:pPr>
      <w:ind w:leftChars="2500" w:left="100"/>
    </w:pPr>
    <w:rPr>
      <w:rFonts w:ascii="Calibri" w:hAnsi="Calibri"/>
      <w:szCs w:val="22"/>
    </w:rPr>
  </w:style>
  <w:style w:type="character" w:customStyle="1" w:styleId="Charf3">
    <w:name w:val="日期 Char"/>
    <w:basedOn w:val="a0"/>
    <w:uiPriority w:val="99"/>
    <w:semiHidden/>
    <w:rsid w:val="00F65A38"/>
    <w:rPr>
      <w:rFonts w:ascii="Times New Roman" w:eastAsia="宋体" w:hAnsi="Times New Roman" w:cs="Times New Roman"/>
      <w:szCs w:val="24"/>
    </w:rPr>
  </w:style>
  <w:style w:type="character" w:customStyle="1" w:styleId="affff9">
    <w:name w:val="日期 字符"/>
    <w:link w:val="affff8"/>
    <w:uiPriority w:val="99"/>
    <w:qFormat/>
    <w:rsid w:val="00F65A38"/>
    <w:rPr>
      <w:rFonts w:ascii="Calibri" w:eastAsia="宋体" w:hAnsi="Calibri" w:cs="Times New Roman"/>
    </w:rPr>
  </w:style>
  <w:style w:type="paragraph" w:customStyle="1" w:styleId="18">
    <w:name w:val="修订1"/>
    <w:hidden/>
    <w:uiPriority w:val="99"/>
    <w:semiHidden/>
    <w:qFormat/>
    <w:rsid w:val="00F65A38"/>
    <w:rPr>
      <w:rFonts w:ascii="Times New Roman" w:eastAsia="宋体" w:hAnsi="Times New Roman" w:cs="Times New Roman"/>
    </w:rPr>
  </w:style>
  <w:style w:type="character" w:customStyle="1" w:styleId="affffa">
    <w:name w:val="尾注文本 字符"/>
    <w:uiPriority w:val="99"/>
    <w:semiHidden/>
    <w:qFormat/>
    <w:rsid w:val="00F65A38"/>
    <w:rPr>
      <w:kern w:val="2"/>
      <w:sz w:val="21"/>
      <w:szCs w:val="22"/>
    </w:rPr>
  </w:style>
  <w:style w:type="character" w:customStyle="1" w:styleId="60">
    <w:name w:val="标题 6 字符"/>
    <w:link w:val="6"/>
    <w:uiPriority w:val="9"/>
    <w:rsid w:val="00F65A38"/>
    <w:rPr>
      <w:rFonts w:ascii="Cambria" w:eastAsia="宋体" w:hAnsi="Cambria" w:cs="Times New Roman"/>
      <w:b/>
      <w:bCs/>
      <w:sz w:val="24"/>
      <w:szCs w:val="24"/>
    </w:rPr>
  </w:style>
  <w:style w:type="character" w:customStyle="1" w:styleId="70">
    <w:name w:val="标题 7 字符"/>
    <w:link w:val="7"/>
    <w:uiPriority w:val="9"/>
    <w:rsid w:val="00F65A38"/>
    <w:rPr>
      <w:rFonts w:ascii="Times New Roman" w:eastAsia="宋体" w:hAnsi="Times New Roman" w:cs="Times New Roman"/>
      <w:b/>
      <w:bCs/>
      <w:sz w:val="24"/>
      <w:szCs w:val="24"/>
    </w:rPr>
  </w:style>
  <w:style w:type="character" w:customStyle="1" w:styleId="80">
    <w:name w:val="标题 8 字符"/>
    <w:link w:val="8"/>
    <w:uiPriority w:val="9"/>
    <w:rsid w:val="00F65A38"/>
    <w:rPr>
      <w:rFonts w:ascii="Cambria" w:eastAsia="宋体" w:hAnsi="Cambria" w:cs="Times New Roman"/>
      <w:sz w:val="24"/>
      <w:szCs w:val="24"/>
    </w:rPr>
  </w:style>
  <w:style w:type="character" w:customStyle="1" w:styleId="90">
    <w:name w:val="标题 9 字符"/>
    <w:link w:val="9"/>
    <w:uiPriority w:val="9"/>
    <w:rsid w:val="00F65A38"/>
    <w:rPr>
      <w:rFonts w:ascii="Cambria" w:eastAsia="宋体" w:hAnsi="Cambria" w:cs="Times New Roman"/>
      <w:szCs w:val="21"/>
    </w:rPr>
  </w:style>
  <w:style w:type="character" w:customStyle="1" w:styleId="19">
    <w:name w:val="批注文字 字符1"/>
    <w:uiPriority w:val="99"/>
    <w:semiHidden/>
    <w:rsid w:val="00F65A38"/>
  </w:style>
  <w:style w:type="character" w:customStyle="1" w:styleId="1a">
    <w:name w:val="批注框文本 字符1"/>
    <w:uiPriority w:val="99"/>
    <w:semiHidden/>
    <w:rsid w:val="00F65A38"/>
    <w:rPr>
      <w:sz w:val="18"/>
      <w:szCs w:val="18"/>
    </w:rPr>
  </w:style>
  <w:style w:type="character" w:customStyle="1" w:styleId="1b">
    <w:name w:val="页脚 字符1"/>
    <w:uiPriority w:val="99"/>
    <w:rsid w:val="00F65A38"/>
    <w:rPr>
      <w:sz w:val="18"/>
      <w:szCs w:val="18"/>
    </w:rPr>
  </w:style>
  <w:style w:type="character" w:customStyle="1" w:styleId="1c">
    <w:name w:val="批注主题 字符1"/>
    <w:uiPriority w:val="99"/>
    <w:semiHidden/>
    <w:rsid w:val="00F65A38"/>
    <w:rPr>
      <w:b/>
      <w:bCs/>
    </w:rPr>
  </w:style>
  <w:style w:type="character" w:customStyle="1" w:styleId="affff5">
    <w:name w:val="引用 字符"/>
    <w:link w:val="affff4"/>
    <w:uiPriority w:val="29"/>
    <w:rsid w:val="00F65A38"/>
    <w:rPr>
      <w:rFonts w:ascii="Times New Roman" w:eastAsia="宋体" w:hAnsi="Times New Roman" w:cs="Times New Roman"/>
      <w:i/>
    </w:rPr>
  </w:style>
  <w:style w:type="character" w:customStyle="1" w:styleId="afffe">
    <w:name w:val="明显引用 字符"/>
    <w:link w:val="afffd"/>
    <w:uiPriority w:val="30"/>
    <w:rsid w:val="00F65A38"/>
    <w:rPr>
      <w:rFonts w:ascii="Times New Roman" w:eastAsia="宋体" w:hAnsi="Times New Roman" w:cs="Times New Roman"/>
      <w:b/>
      <w:i/>
    </w:rPr>
  </w:style>
  <w:style w:type="character" w:customStyle="1" w:styleId="a-size-extra-large">
    <w:name w:val="a-size-extra-large"/>
    <w:basedOn w:val="a0"/>
    <w:rsid w:val="00F65A38"/>
  </w:style>
  <w:style w:type="character" w:customStyle="1" w:styleId="a-size-large">
    <w:name w:val="a-size-large"/>
    <w:basedOn w:val="a0"/>
    <w:rsid w:val="00F65A38"/>
  </w:style>
  <w:style w:type="character" w:customStyle="1" w:styleId="cf01">
    <w:name w:val="cf01"/>
    <w:rsid w:val="00F65A38"/>
    <w:rPr>
      <w:rFonts w:ascii="Microsoft YaHei UI" w:eastAsia="Microsoft YaHei UI" w:hAnsi="Microsoft YaHei UI" w:hint="eastAsia"/>
      <w:sz w:val="18"/>
      <w:szCs w:val="18"/>
    </w:rPr>
  </w:style>
  <w:style w:type="paragraph" w:customStyle="1" w:styleId="p2">
    <w:name w:val="p2"/>
    <w:basedOn w:val="a"/>
    <w:rsid w:val="00F65A38"/>
    <w:pPr>
      <w:widowControl/>
      <w:spacing w:before="100" w:beforeAutospacing="1" w:after="100" w:afterAutospacing="1"/>
      <w:jc w:val="left"/>
    </w:pPr>
    <w:rPr>
      <w:rFonts w:ascii="宋体" w:hAnsi="宋体" w:cs="宋体"/>
      <w:kern w:val="0"/>
      <w:sz w:val="24"/>
    </w:rPr>
  </w:style>
  <w:style w:type="character" w:customStyle="1" w:styleId="searchkey">
    <w:name w:val="searchkey"/>
    <w:basedOn w:val="a0"/>
    <w:rsid w:val="00F65A38"/>
  </w:style>
  <w:style w:type="paragraph" w:customStyle="1" w:styleId="sense-group-defined">
    <w:name w:val="sense-group-defined"/>
    <w:basedOn w:val="a"/>
    <w:rsid w:val="00F65A38"/>
    <w:pPr>
      <w:widowControl/>
      <w:spacing w:before="100" w:beforeAutospacing="1" w:after="100" w:afterAutospacing="1"/>
      <w:jc w:val="left"/>
    </w:pPr>
    <w:rPr>
      <w:rFonts w:ascii="宋体" w:hAnsi="宋体" w:cs="宋体"/>
      <w:kern w:val="0"/>
      <w:sz w:val="24"/>
    </w:rPr>
  </w:style>
  <w:style w:type="paragraph" w:customStyle="1" w:styleId="senses-example">
    <w:name w:val="senses-example"/>
    <w:basedOn w:val="a"/>
    <w:rsid w:val="00F65A38"/>
    <w:pPr>
      <w:widowControl/>
      <w:spacing w:before="100" w:beforeAutospacing="1" w:after="100" w:afterAutospacing="1"/>
      <w:jc w:val="left"/>
    </w:pPr>
    <w:rPr>
      <w:rFonts w:ascii="宋体" w:hAnsi="宋体" w:cs="宋体"/>
      <w:kern w:val="0"/>
      <w:sz w:val="24"/>
    </w:rPr>
  </w:style>
  <w:style w:type="character" w:customStyle="1" w:styleId="flex-item">
    <w:name w:val="flex-item"/>
    <w:basedOn w:val="a0"/>
    <w:rsid w:val="00F65A38"/>
  </w:style>
  <w:style w:type="character" w:customStyle="1" w:styleId="highlight">
    <w:name w:val="highlight"/>
    <w:basedOn w:val="a0"/>
    <w:rsid w:val="00F65A38"/>
  </w:style>
  <w:style w:type="character" w:customStyle="1" w:styleId="sense-cf">
    <w:name w:val="sense-cf"/>
    <w:basedOn w:val="a0"/>
    <w:rsid w:val="00F65A38"/>
  </w:style>
  <w:style w:type="character" w:customStyle="1" w:styleId="ng-label-list">
    <w:name w:val="ng-label-list"/>
    <w:basedOn w:val="a0"/>
    <w:rsid w:val="00F65A38"/>
  </w:style>
  <w:style w:type="paragraph" w:customStyle="1" w:styleId="meaning">
    <w:name w:val="meaning"/>
    <w:basedOn w:val="a"/>
    <w:rsid w:val="00F65A38"/>
    <w:pPr>
      <w:widowControl/>
      <w:spacing w:before="100" w:beforeAutospacing="1" w:after="100" w:afterAutospacing="1"/>
      <w:jc w:val="left"/>
    </w:pPr>
    <w:rPr>
      <w:rFonts w:ascii="宋体" w:hAnsi="宋体" w:cs="宋体"/>
      <w:kern w:val="0"/>
      <w:sz w:val="24"/>
    </w:rPr>
  </w:style>
  <w:style w:type="character" w:customStyle="1" w:styleId="list-dot">
    <w:name w:val="list-dot"/>
    <w:basedOn w:val="a0"/>
    <w:rsid w:val="00F65A38"/>
  </w:style>
  <w:style w:type="character" w:customStyle="1" w:styleId="sents">
    <w:name w:val="sents"/>
    <w:basedOn w:val="a0"/>
    <w:rsid w:val="00F65A38"/>
  </w:style>
  <w:style w:type="character" w:customStyle="1" w:styleId="scriptref">
    <w:name w:val="scriptref"/>
    <w:basedOn w:val="a0"/>
    <w:rsid w:val="00F65A38"/>
  </w:style>
  <w:style w:type="character" w:customStyle="1" w:styleId="transsent">
    <w:name w:val="transsent"/>
    <w:basedOn w:val="a0"/>
    <w:rsid w:val="00F65A38"/>
  </w:style>
  <w:style w:type="paragraph" w:styleId="afff5">
    <w:name w:val="List Paragraph"/>
    <w:basedOn w:val="a"/>
    <w:uiPriority w:val="34"/>
    <w:qFormat/>
    <w:rsid w:val="00F65A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2487</Words>
  <Characters>14176</Characters>
  <Application>Microsoft Office Word</Application>
  <DocSecurity>8</DocSecurity>
  <Lines>118</Lines>
  <Paragraphs>33</Paragraphs>
  <ScaleCrop>false</ScaleCrop>
  <Company/>
  <LinksUpToDate>false</LinksUpToDate>
  <CharactersWithSpaces>16630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2023-03-30T02:28:00Z</dcterms:created>
  <dcterms:modified xsi:type="dcterms:W3CDTF">2023-03-30T02:28:00Z</dcterms:modified>
</cp:coreProperties>
</file>